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CFA901" w14:textId="631FD520" w:rsidR="00D45EE5" w:rsidRPr="00096C7F" w:rsidRDefault="00AA5E0C">
      <w:pPr>
        <w:pStyle w:val="Encabezado"/>
        <w:tabs>
          <w:tab w:val="left" w:pos="2520"/>
        </w:tabs>
        <w:spacing w:after="160"/>
        <w:ind w:right="4"/>
        <w:contextualSpacing/>
        <w:jc w:val="right"/>
        <w:rPr>
          <w:rFonts w:ascii="Arial" w:hAnsi="Arial" w:cs="Arial"/>
          <w:b/>
          <w:smallCaps/>
        </w:rPr>
      </w:pPr>
      <w:r w:rsidRPr="00096C7F">
        <w:rPr>
          <w:rFonts w:ascii="Arial" w:hAnsi="Arial" w:cs="Arial"/>
          <w:b/>
          <w:smallCaps/>
          <w:color w:val="000000" w:themeColor="text1"/>
        </w:rPr>
        <w:t>Dirección de Estado Abierto, Estudios y Evaluación</w:t>
      </w:r>
    </w:p>
    <w:p w14:paraId="7B9358C3" w14:textId="24D96ACA" w:rsidR="00D45EE5" w:rsidRPr="00096C7F" w:rsidRDefault="00AA5E0C">
      <w:pPr>
        <w:spacing w:before="120"/>
        <w:ind w:right="6"/>
        <w:jc w:val="right"/>
        <w:rPr>
          <w:rFonts w:ascii="Arial" w:hAnsi="Arial" w:cs="Arial"/>
          <w:sz w:val="22"/>
          <w:szCs w:val="22"/>
        </w:rPr>
      </w:pPr>
      <w:r w:rsidRPr="00096C7F">
        <w:rPr>
          <w:rFonts w:ascii="Arial" w:hAnsi="Arial" w:cs="Arial"/>
          <w:sz w:val="22"/>
          <w:szCs w:val="22"/>
        </w:rPr>
        <w:t xml:space="preserve">Ciudad de México, </w:t>
      </w:r>
      <w:r w:rsidR="007C1363" w:rsidRPr="00096C7F">
        <w:rPr>
          <w:rFonts w:ascii="Arial" w:hAnsi="Arial" w:cs="Arial"/>
          <w:sz w:val="22"/>
          <w:szCs w:val="22"/>
        </w:rPr>
        <w:t>8</w:t>
      </w:r>
      <w:r w:rsidRPr="00096C7F">
        <w:rPr>
          <w:rFonts w:ascii="Arial" w:hAnsi="Arial" w:cs="Arial"/>
          <w:sz w:val="22"/>
          <w:szCs w:val="22"/>
        </w:rPr>
        <w:t xml:space="preserve"> de </w:t>
      </w:r>
      <w:r w:rsidR="007706B0" w:rsidRPr="00096C7F">
        <w:rPr>
          <w:rFonts w:ascii="Arial" w:hAnsi="Arial" w:cs="Arial"/>
          <w:sz w:val="22"/>
          <w:szCs w:val="22"/>
        </w:rPr>
        <w:t>mayo</w:t>
      </w:r>
      <w:r w:rsidRPr="00096C7F">
        <w:rPr>
          <w:rFonts w:ascii="Arial" w:hAnsi="Arial" w:cs="Arial"/>
          <w:sz w:val="22"/>
          <w:szCs w:val="22"/>
        </w:rPr>
        <w:t xml:space="preserve"> de 2020</w:t>
      </w:r>
      <w:r w:rsidR="00096C7F">
        <w:rPr>
          <w:rFonts w:ascii="Arial" w:hAnsi="Arial" w:cs="Arial"/>
          <w:sz w:val="22"/>
          <w:szCs w:val="22"/>
        </w:rPr>
        <w:t>.</w:t>
      </w:r>
    </w:p>
    <w:p w14:paraId="5EC12307" w14:textId="77777777" w:rsidR="00D45EE5" w:rsidRPr="00096C7F" w:rsidRDefault="00D45EE5">
      <w:pPr>
        <w:jc w:val="both"/>
        <w:rPr>
          <w:rFonts w:ascii="Arial" w:eastAsia="Arial" w:hAnsi="Arial" w:cs="Arial"/>
          <w:sz w:val="22"/>
          <w:szCs w:val="22"/>
        </w:rPr>
      </w:pPr>
    </w:p>
    <w:tbl>
      <w:tblPr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96"/>
        <w:gridCol w:w="7654"/>
      </w:tblGrid>
      <w:tr w:rsidR="00D45EE5" w:rsidRPr="00096C7F" w14:paraId="1D7ED3F5" w14:textId="77777777" w:rsidTr="00A77BF2">
        <w:tc>
          <w:tcPr>
            <w:tcW w:w="93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3269BCDA" w14:textId="77777777" w:rsidR="00D45EE5" w:rsidRPr="00096C7F" w:rsidRDefault="00AA5E0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bookmarkStart w:id="0" w:name="_heading=h.j0f27mkibakt"/>
            <w:bookmarkStart w:id="1" w:name="_heading=h.2fwazc2qb3nq"/>
            <w:bookmarkEnd w:id="0"/>
            <w:bookmarkEnd w:id="1"/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>Conferencia de Prensa vespertina COVID-19 Secretaría de Salud del Gobierno Federal</w:t>
            </w:r>
          </w:p>
        </w:tc>
      </w:tr>
      <w:tr w:rsidR="00376108" w:rsidRPr="00096C7F" w14:paraId="340190AF" w14:textId="77777777" w:rsidTr="00A77BF2"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9632E6" w14:textId="77777777" w:rsidR="00D45EE5" w:rsidRPr="00096C7F" w:rsidRDefault="00AA5E0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>Fecha: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2B73AE" w14:textId="53C75A3E" w:rsidR="00D45EE5" w:rsidRPr="00096C7F" w:rsidRDefault="007C1363">
            <w:pPr>
              <w:rPr>
                <w:rFonts w:ascii="Arial" w:hAnsi="Arial" w:cs="Arial"/>
                <w:sz w:val="22"/>
                <w:szCs w:val="22"/>
              </w:rPr>
            </w:pPr>
            <w:r w:rsidRPr="00096C7F">
              <w:rPr>
                <w:rFonts w:ascii="Arial" w:eastAsia="Arial" w:hAnsi="Arial" w:cs="Arial"/>
                <w:sz w:val="22"/>
                <w:szCs w:val="22"/>
              </w:rPr>
              <w:t>8</w:t>
            </w:r>
            <w:r w:rsidR="00AA5E0C" w:rsidRPr="00096C7F">
              <w:rPr>
                <w:rFonts w:ascii="Arial" w:eastAsia="Arial" w:hAnsi="Arial" w:cs="Arial"/>
                <w:sz w:val="22"/>
                <w:szCs w:val="22"/>
              </w:rPr>
              <w:t xml:space="preserve"> de </w:t>
            </w:r>
            <w:r w:rsidR="007706B0" w:rsidRPr="00096C7F">
              <w:rPr>
                <w:rFonts w:ascii="Arial" w:eastAsia="Arial" w:hAnsi="Arial" w:cs="Arial"/>
                <w:sz w:val="22"/>
                <w:szCs w:val="22"/>
              </w:rPr>
              <w:t>mayo</w:t>
            </w:r>
            <w:r w:rsidR="00AA5E0C" w:rsidRPr="00096C7F">
              <w:rPr>
                <w:rFonts w:ascii="Arial" w:eastAsia="Arial" w:hAnsi="Arial" w:cs="Arial"/>
                <w:sz w:val="22"/>
                <w:szCs w:val="22"/>
              </w:rPr>
              <w:t xml:space="preserve"> de 2020. De 19:00 a 20:00 horas.</w:t>
            </w:r>
          </w:p>
        </w:tc>
      </w:tr>
      <w:tr w:rsidR="00376108" w:rsidRPr="00096C7F" w14:paraId="1CE30827" w14:textId="77777777" w:rsidTr="00A77BF2">
        <w:trPr>
          <w:trHeight w:val="263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186570" w14:textId="77777777" w:rsidR="00D45EE5" w:rsidRPr="00096C7F" w:rsidRDefault="00AA5E0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>Fuente: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F847B0" w14:textId="77777777" w:rsidR="00D45EE5" w:rsidRPr="00096C7F" w:rsidRDefault="00AA5E0C">
            <w:pPr>
              <w:rPr>
                <w:rFonts w:ascii="Arial" w:eastAsia="Arial" w:hAnsi="Arial" w:cs="Arial"/>
                <w:sz w:val="22"/>
                <w:szCs w:val="22"/>
              </w:rPr>
            </w:pPr>
            <w:r w:rsidRPr="00096C7F">
              <w:rPr>
                <w:rFonts w:ascii="Arial" w:eastAsia="Arial" w:hAnsi="Arial" w:cs="Arial"/>
                <w:sz w:val="22"/>
                <w:szCs w:val="22"/>
              </w:rPr>
              <w:t xml:space="preserve">Secretaría de Salud. </w:t>
            </w:r>
            <w:r w:rsidRPr="00096C7F">
              <w:rPr>
                <w:rFonts w:ascii="Arial" w:hAnsi="Arial" w:cs="Arial"/>
                <w:sz w:val="22"/>
                <w:szCs w:val="22"/>
              </w:rPr>
              <w:t>Comunicado Técnico Diario. Coronavirus en el Mundo (COVID-19).</w:t>
            </w:r>
          </w:p>
        </w:tc>
      </w:tr>
      <w:tr w:rsidR="00376108" w:rsidRPr="00096C7F" w14:paraId="2B9F6E3A" w14:textId="77777777" w:rsidTr="00A77BF2">
        <w:trPr>
          <w:trHeight w:val="567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BC7225" w14:textId="77777777" w:rsidR="00176CAF" w:rsidRPr="00096C7F" w:rsidRDefault="00176CAF" w:rsidP="00176CAF">
            <w:pPr>
              <w:spacing w:line="276" w:lineRule="auto"/>
              <w:jc w:val="both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>Estadísticas actualizadas en México: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73D532" w14:textId="77777777" w:rsidR="00176CAF" w:rsidRPr="00096C7F" w:rsidRDefault="00176CAF" w:rsidP="00176CAF">
            <w:pPr>
              <w:spacing w:after="120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096C7F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Nivel Mundial:</w:t>
            </w:r>
          </w:p>
          <w:p w14:paraId="6EB495D2" w14:textId="73A99684" w:rsidR="00F904CD" w:rsidRPr="00096C7F" w:rsidRDefault="00176CAF" w:rsidP="00176CAF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proofErr w:type="gramStart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casos</w:t>
            </w:r>
            <w:r w:rsidR="008D43C7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confirmados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:</w:t>
            </w: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 xml:space="preserve"> </w:t>
            </w:r>
            <w:r w:rsidR="00D5103E" w:rsidRPr="00096C7F">
              <w:rPr>
                <w:rFonts w:ascii="Arial" w:eastAsia="Arial" w:hAnsi="Arial" w:cs="Arial"/>
                <w:b/>
                <w:sz w:val="22"/>
                <w:szCs w:val="22"/>
              </w:rPr>
              <w:t>3,759</w:t>
            </w:r>
            <w:r w:rsidR="003E62FF" w:rsidRPr="00096C7F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D5103E" w:rsidRPr="00096C7F">
              <w:rPr>
                <w:rFonts w:ascii="Arial" w:eastAsia="Arial" w:hAnsi="Arial" w:cs="Arial"/>
                <w:b/>
                <w:sz w:val="22"/>
                <w:szCs w:val="22"/>
              </w:rPr>
              <w:t>967</w:t>
            </w:r>
            <w:r w:rsidR="008D43C7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="005420AC" w:rsidRPr="00096C7F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D5103E" w:rsidRPr="00096C7F">
              <w:rPr>
                <w:rFonts w:ascii="Arial" w:eastAsia="Arial" w:hAnsi="Arial" w:cs="Arial"/>
                <w:bCs/>
                <w:sz w:val="22"/>
                <w:szCs w:val="22"/>
              </w:rPr>
              <w:t>87</w:t>
            </w:r>
            <w:r w:rsidR="007244D9" w:rsidRPr="00096C7F">
              <w:rPr>
                <w:rFonts w:ascii="Arial" w:eastAsia="Arial" w:hAnsi="Arial" w:cs="Arial"/>
                <w:bCs/>
                <w:sz w:val="22"/>
                <w:szCs w:val="22"/>
              </w:rPr>
              <w:t>,</w:t>
            </w:r>
            <w:r w:rsidR="00D5103E" w:rsidRPr="00096C7F">
              <w:rPr>
                <w:rFonts w:ascii="Arial" w:eastAsia="Arial" w:hAnsi="Arial" w:cs="Arial"/>
                <w:bCs/>
                <w:sz w:val="22"/>
                <w:szCs w:val="22"/>
              </w:rPr>
              <w:t>729</w:t>
            </w:r>
            <w:r w:rsidR="008D43C7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casos nuevos</w:t>
            </w:r>
            <w:r w:rsidR="005420AC" w:rsidRPr="00096C7F">
              <w:rPr>
                <w:rFonts w:ascii="Arial" w:eastAsia="Arial" w:hAnsi="Arial" w:cs="Arial"/>
                <w:bCs/>
                <w:sz w:val="22"/>
                <w:szCs w:val="22"/>
              </w:rPr>
              <w:t>)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.</w:t>
            </w:r>
          </w:p>
          <w:p w14:paraId="14815F34" w14:textId="188CCC3B" w:rsidR="00346B9E" w:rsidRPr="00096C7F" w:rsidRDefault="00346B9E" w:rsidP="00176CAF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proofErr w:type="gramStart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casos ocurridos los últimos 14 días: </w:t>
            </w: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>1,1</w:t>
            </w:r>
            <w:r w:rsidR="00D5103E" w:rsidRPr="00096C7F">
              <w:rPr>
                <w:rFonts w:ascii="Arial" w:eastAsia="Arial" w:hAnsi="Arial" w:cs="Arial"/>
                <w:b/>
                <w:sz w:val="22"/>
                <w:szCs w:val="22"/>
              </w:rPr>
              <w:t>48</w:t>
            </w: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>,0</w:t>
            </w:r>
            <w:r w:rsidR="00D5103E" w:rsidRPr="00096C7F">
              <w:rPr>
                <w:rFonts w:ascii="Arial" w:eastAsia="Arial" w:hAnsi="Arial" w:cs="Arial"/>
                <w:b/>
                <w:sz w:val="22"/>
                <w:szCs w:val="22"/>
              </w:rPr>
              <w:t>17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(</w:t>
            </w:r>
            <w:r w:rsidR="00D5103E" w:rsidRPr="00096C7F">
              <w:rPr>
                <w:rFonts w:ascii="Arial" w:eastAsia="Arial" w:hAnsi="Arial" w:cs="Arial"/>
                <w:bCs/>
                <w:sz w:val="22"/>
                <w:szCs w:val="22"/>
              </w:rPr>
              <w:t>6</w:t>
            </w:r>
            <w:r w:rsidR="003E62FF" w:rsidRPr="00096C7F">
              <w:rPr>
                <w:rFonts w:ascii="Arial" w:eastAsia="Arial" w:hAnsi="Arial" w:cs="Arial"/>
                <w:bCs/>
                <w:sz w:val="22"/>
                <w:szCs w:val="22"/>
              </w:rPr>
              <w:t>,</w:t>
            </w:r>
            <w:r w:rsidR="00D5103E" w:rsidRPr="00096C7F">
              <w:rPr>
                <w:rFonts w:ascii="Arial" w:eastAsia="Arial" w:hAnsi="Arial" w:cs="Arial"/>
                <w:bCs/>
                <w:sz w:val="22"/>
                <w:szCs w:val="22"/>
              </w:rPr>
              <w:t>200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="003E62FF" w:rsidRPr="00096C7F">
              <w:rPr>
                <w:rFonts w:ascii="Arial" w:eastAsia="Arial" w:hAnsi="Arial" w:cs="Arial"/>
                <w:bCs/>
                <w:sz w:val="22"/>
                <w:szCs w:val="22"/>
              </w:rPr>
              <w:t>+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que ayer)</w:t>
            </w:r>
          </w:p>
          <w:p w14:paraId="02DB6408" w14:textId="202FE9A4" w:rsidR="00654487" w:rsidRPr="00096C7F" w:rsidRDefault="00654487" w:rsidP="00176CAF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Tasa de letalidad: </w:t>
            </w: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 xml:space="preserve">6.9% 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(se mantiene).</w:t>
            </w:r>
          </w:p>
          <w:p w14:paraId="534827E5" w14:textId="753AE01C" w:rsidR="00176CAF" w:rsidRPr="00096C7F" w:rsidRDefault="00176CAF" w:rsidP="00176CAF">
            <w:pPr>
              <w:spacing w:after="120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096C7F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México:</w:t>
            </w:r>
          </w:p>
          <w:p w14:paraId="122F6086" w14:textId="434B36A4" w:rsidR="00176CAF" w:rsidRPr="00096C7F" w:rsidRDefault="00176CAF" w:rsidP="00176CAF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casos confirmados: </w:t>
            </w:r>
            <w:r w:rsidR="00E438A5"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>31</w:t>
            </w:r>
            <w:r w:rsidR="007244D9"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>,</w:t>
            </w:r>
            <w:r w:rsidR="00E438A5"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>522</w:t>
            </w:r>
            <w:r w:rsidR="000A5432"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 </w:t>
            </w:r>
            <w:r w:rsidR="00A52B9E" w:rsidRPr="00096C7F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346B9E" w:rsidRPr="00096C7F">
              <w:rPr>
                <w:rFonts w:ascii="Arial" w:eastAsia="Arial" w:hAnsi="Arial" w:cs="Arial"/>
                <w:bCs/>
                <w:sz w:val="22"/>
                <w:szCs w:val="22"/>
              </w:rPr>
              <w:t>1,</w:t>
            </w:r>
            <w:r w:rsidR="003E62FF" w:rsidRPr="00096C7F">
              <w:rPr>
                <w:rFonts w:ascii="Arial" w:eastAsia="Arial" w:hAnsi="Arial" w:cs="Arial"/>
                <w:bCs/>
                <w:sz w:val="22"/>
                <w:szCs w:val="22"/>
              </w:rPr>
              <w:t>9</w:t>
            </w:r>
            <w:r w:rsidR="00D50529" w:rsidRPr="00096C7F">
              <w:rPr>
                <w:rFonts w:ascii="Arial" w:eastAsia="Arial" w:hAnsi="Arial" w:cs="Arial"/>
                <w:bCs/>
                <w:sz w:val="22"/>
                <w:szCs w:val="22"/>
              </w:rPr>
              <w:t>06</w:t>
            </w:r>
            <w:r w:rsidR="00F17734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+ que ayer).</w:t>
            </w:r>
          </w:p>
          <w:p w14:paraId="3E96B079" w14:textId="2BCF050E" w:rsidR="00176CAF" w:rsidRPr="00096C7F" w:rsidRDefault="00176CAF" w:rsidP="00176CAF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personas sospechosas: </w:t>
            </w:r>
            <w:r w:rsidR="00E438A5" w:rsidRPr="00096C7F">
              <w:rPr>
                <w:rFonts w:ascii="Arial" w:eastAsia="Arial" w:hAnsi="Arial" w:cs="Arial"/>
                <w:b/>
                <w:sz w:val="22"/>
                <w:szCs w:val="22"/>
              </w:rPr>
              <w:t>20</w:t>
            </w:r>
            <w:r w:rsidR="007244D9" w:rsidRPr="00096C7F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E438A5" w:rsidRPr="00096C7F">
              <w:rPr>
                <w:rFonts w:ascii="Arial" w:eastAsia="Arial" w:hAnsi="Arial" w:cs="Arial"/>
                <w:b/>
                <w:sz w:val="22"/>
                <w:szCs w:val="22"/>
              </w:rPr>
              <w:t>571</w:t>
            </w:r>
            <w:r w:rsidR="00040640"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346B9E" w:rsidRPr="00096C7F">
              <w:rPr>
                <w:rFonts w:ascii="Arial" w:eastAsia="Arial" w:hAnsi="Arial" w:cs="Arial"/>
                <w:bCs/>
                <w:sz w:val="22"/>
                <w:szCs w:val="22"/>
              </w:rPr>
              <w:t>1,</w:t>
            </w:r>
            <w:r w:rsidR="00D50529" w:rsidRPr="00096C7F">
              <w:rPr>
                <w:rFonts w:ascii="Arial" w:eastAsia="Arial" w:hAnsi="Arial" w:cs="Arial"/>
                <w:bCs/>
                <w:sz w:val="22"/>
                <w:szCs w:val="22"/>
              </w:rPr>
              <w:t>759</w:t>
            </w:r>
            <w:r w:rsidR="00F17734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="00346B9E" w:rsidRPr="00096C7F">
              <w:rPr>
                <w:rFonts w:ascii="Arial" w:eastAsia="Arial" w:hAnsi="Arial" w:cs="Arial"/>
                <w:bCs/>
                <w:sz w:val="22"/>
                <w:szCs w:val="22"/>
              </w:rPr>
              <w:t>+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que ayer).</w:t>
            </w:r>
          </w:p>
          <w:p w14:paraId="35FCE9D9" w14:textId="1C2E2AA5" w:rsidR="00176CAF" w:rsidRPr="00096C7F" w:rsidRDefault="00176CAF" w:rsidP="00176CAF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casos </w:t>
            </w:r>
            <w:r w:rsidR="00346B9E" w:rsidRPr="00096C7F">
              <w:rPr>
                <w:rFonts w:ascii="Arial" w:eastAsia="Arial" w:hAnsi="Arial" w:cs="Arial"/>
                <w:bCs/>
                <w:sz w:val="22"/>
                <w:szCs w:val="22"/>
              </w:rPr>
              <w:t>activos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: </w:t>
            </w:r>
            <w:r w:rsidR="00E438A5"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>8</w:t>
            </w:r>
            <w:r w:rsidR="007244D9"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>,</w:t>
            </w:r>
            <w:r w:rsidR="00E438A5"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>048</w:t>
            </w:r>
            <w:r w:rsidR="000A5432"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D50529" w:rsidRPr="00096C7F">
              <w:rPr>
                <w:rFonts w:ascii="Arial" w:eastAsia="Arial" w:hAnsi="Arial" w:cs="Arial"/>
                <w:bCs/>
                <w:sz w:val="22"/>
                <w:szCs w:val="22"/>
              </w:rPr>
              <w:t>246</w:t>
            </w:r>
            <w:r w:rsidR="00F17734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+ que ayer)</w:t>
            </w:r>
          </w:p>
          <w:p w14:paraId="2CD748C6" w14:textId="15C1D865" w:rsidR="003278AA" w:rsidRPr="00096C7F" w:rsidRDefault="00176CAF" w:rsidP="003278AA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proofErr w:type="gramStart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Total</w:t>
            </w:r>
            <w:proofErr w:type="gramEnd"/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de defunciones: </w:t>
            </w:r>
            <w:r w:rsidR="00E438A5" w:rsidRPr="00096C7F">
              <w:rPr>
                <w:rFonts w:ascii="Arial" w:eastAsia="Arial" w:hAnsi="Arial" w:cs="Arial"/>
                <w:b/>
                <w:sz w:val="22"/>
                <w:szCs w:val="22"/>
              </w:rPr>
              <w:t>3</w:t>
            </w:r>
            <w:r w:rsidR="00346B9E" w:rsidRPr="00096C7F">
              <w:rPr>
                <w:rFonts w:ascii="Arial" w:eastAsia="Arial" w:hAnsi="Arial" w:cs="Arial"/>
                <w:b/>
                <w:sz w:val="22"/>
                <w:szCs w:val="22"/>
              </w:rPr>
              <w:t>,</w:t>
            </w:r>
            <w:r w:rsidR="00E438A5" w:rsidRPr="00096C7F">
              <w:rPr>
                <w:rFonts w:ascii="Arial" w:eastAsia="Arial" w:hAnsi="Arial" w:cs="Arial"/>
                <w:b/>
                <w:sz w:val="22"/>
                <w:szCs w:val="22"/>
              </w:rPr>
              <w:t>160</w:t>
            </w:r>
            <w:r w:rsidR="00040640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="00D50529" w:rsidRPr="00096C7F">
              <w:rPr>
                <w:rFonts w:ascii="Arial" w:eastAsia="Arial" w:hAnsi="Arial" w:cs="Arial"/>
                <w:bCs/>
                <w:sz w:val="22"/>
                <w:szCs w:val="22"/>
              </w:rPr>
              <w:t>199</w:t>
            </w:r>
            <w:r w:rsidR="00F17734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+ que ayer).</w:t>
            </w:r>
          </w:p>
          <w:p w14:paraId="4D81BEF5" w14:textId="234ECC0E" w:rsidR="005733F5" w:rsidRPr="00096C7F" w:rsidRDefault="008C6E89" w:rsidP="00CE6FB2">
            <w:pPr>
              <w:spacing w:after="12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865" w:dyaOrig="7770" w14:anchorId="4406964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371.25pt;height:193.5pt;mso-width-percent:0;mso-height-percent:0;mso-width-percent:0;mso-height-percent:0" o:ole="">
                  <v:imagedata r:id="rId8" o:title=""/>
                </v:shape>
                <o:OLEObject Type="Embed" ProgID="PBrush" ShapeID="_x0000_i1025" DrawAspect="Content" ObjectID="_1650652461" r:id="rId9"/>
              </w:object>
            </w:r>
          </w:p>
          <w:p w14:paraId="719756B5" w14:textId="77777777" w:rsidR="00D50529" w:rsidRPr="00096C7F" w:rsidRDefault="00D50529" w:rsidP="00CE6FB2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0F1F5EB1" w14:textId="77777777" w:rsidR="004176D8" w:rsidRPr="00096C7F" w:rsidRDefault="004176D8" w:rsidP="004176D8">
            <w:pPr>
              <w:spacing w:after="120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096C7F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 xml:space="preserve">Ciudad de México: </w:t>
            </w:r>
          </w:p>
          <w:p w14:paraId="2562223D" w14:textId="62EA99F9" w:rsidR="00F76823" w:rsidRPr="00096C7F" w:rsidRDefault="00325CEB" w:rsidP="000A4E5A">
            <w:pPr>
              <w:spacing w:after="120"/>
              <w:ind w:left="708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>8,705</w:t>
            </w:r>
            <w:r w:rsidR="004176D8" w:rsidRPr="00096C7F">
              <w:rPr>
                <w:rFonts w:ascii="Arial" w:eastAsia="Arial" w:hAnsi="Arial" w:cs="Arial"/>
                <w:b/>
                <w:sz w:val="22"/>
                <w:szCs w:val="22"/>
              </w:rPr>
              <w:t xml:space="preserve"> casos confirmados</w:t>
            </w:r>
            <w:r w:rsidR="004176D8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Pr="00096C7F">
              <w:rPr>
                <w:rFonts w:ascii="Arial" w:eastAsia="Arial" w:hAnsi="Arial" w:cs="Arial"/>
                <w:b/>
                <w:bCs/>
                <w:sz w:val="22"/>
                <w:szCs w:val="22"/>
              </w:rPr>
              <w:t xml:space="preserve">acumulados </w:t>
            </w:r>
            <w:r w:rsidR="004176D8" w:rsidRPr="00096C7F">
              <w:rPr>
                <w:rFonts w:ascii="Arial" w:eastAsia="Arial" w:hAnsi="Arial" w:cs="Arial"/>
                <w:bCs/>
                <w:sz w:val="22"/>
                <w:szCs w:val="22"/>
              </w:rPr>
              <w:t>(</w:t>
            </w:r>
            <w:r w:rsidRPr="00096C7F">
              <w:rPr>
                <w:rFonts w:ascii="Arial" w:eastAsia="Arial" w:hAnsi="Arial" w:cs="Arial"/>
                <w:bCs/>
                <w:sz w:val="22"/>
                <w:szCs w:val="22"/>
              </w:rPr>
              <w:t>1,184</w:t>
            </w:r>
            <w:r w:rsidR="004176D8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</w:t>
            </w:r>
            <w:r w:rsidR="005E1960" w:rsidRPr="00096C7F">
              <w:rPr>
                <w:rFonts w:ascii="Arial" w:eastAsia="Arial" w:hAnsi="Arial" w:cs="Arial"/>
                <w:bCs/>
                <w:sz w:val="22"/>
                <w:szCs w:val="22"/>
              </w:rPr>
              <w:t>+</w:t>
            </w:r>
            <w:r w:rsidR="004176D8" w:rsidRPr="00096C7F">
              <w:rPr>
                <w:rFonts w:ascii="Arial" w:eastAsia="Arial" w:hAnsi="Arial" w:cs="Arial"/>
                <w:bCs/>
                <w:sz w:val="22"/>
                <w:szCs w:val="22"/>
              </w:rPr>
              <w:t xml:space="preserve"> que ayer)</w:t>
            </w:r>
            <w:r w:rsidR="00F76823" w:rsidRPr="00096C7F">
              <w:rPr>
                <w:rFonts w:ascii="Arial" w:hAnsi="Arial" w:cs="Arial"/>
                <w:sz w:val="22"/>
                <w:szCs w:val="22"/>
              </w:rPr>
              <w:fldChar w:fldCharType="begin"/>
            </w:r>
            <w:r w:rsidR="00F76823" w:rsidRPr="00096C7F">
              <w:rPr>
                <w:rFonts w:ascii="Arial" w:hAnsi="Arial" w:cs="Arial"/>
                <w:sz w:val="22"/>
                <w:szCs w:val="22"/>
              </w:rPr>
              <w:instrText xml:space="preserve"> INCLUDEPICTURE "https://pbs.twimg.com/media/EXX77ViVcAE5O_S?format=jpg&amp;name=4096x4096" \* MERGEFORMATINET </w:instrText>
            </w:r>
            <w:r w:rsidR="00F76823" w:rsidRPr="00096C7F">
              <w:rPr>
                <w:rFonts w:ascii="Arial" w:hAnsi="Arial" w:cs="Arial"/>
                <w:sz w:val="22"/>
                <w:szCs w:val="22"/>
              </w:rPr>
              <w:fldChar w:fldCharType="end"/>
            </w:r>
          </w:p>
          <w:p w14:paraId="3526C6A5" w14:textId="3716A8BA" w:rsidR="00F76823" w:rsidRPr="00096C7F" w:rsidRDefault="008C6E89" w:rsidP="004176D8">
            <w:pPr>
              <w:spacing w:after="120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6335" w:dyaOrig="7530" w14:anchorId="0C64B332">
                <v:shape id="_x0000_i1026" type="#_x0000_t75" alt="" style="width:371.25pt;height:171pt;mso-width-percent:0;mso-height-percent:0;mso-width-percent:0;mso-height-percent:0" o:ole="">
                  <v:imagedata r:id="rId10" o:title=""/>
                </v:shape>
                <o:OLEObject Type="Embed" ProgID="PBrush" ShapeID="_x0000_i1026" DrawAspect="Content" ObjectID="_1650652462" r:id="rId11"/>
              </w:object>
            </w:r>
          </w:p>
        </w:tc>
      </w:tr>
      <w:tr w:rsidR="00376108" w:rsidRPr="00096C7F" w14:paraId="6BAD23D1" w14:textId="77777777" w:rsidTr="00A77BF2"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546916" w14:textId="0FE815F7" w:rsidR="00176CAF" w:rsidRPr="00096C7F" w:rsidRDefault="00176CAF" w:rsidP="00176CAF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lastRenderedPageBreak/>
              <w:t>Anuncios destacados: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7D7221" w14:textId="77777777" w:rsidR="00E715CC" w:rsidRPr="00096C7F" w:rsidRDefault="00E715CC" w:rsidP="00F76823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  <w:bookmarkStart w:id="2" w:name="_heading=h.99mneb1ud1dd"/>
            <w:bookmarkEnd w:id="2"/>
          </w:p>
          <w:p w14:paraId="12871DB2" w14:textId="3F726383" w:rsidR="00E715CC" w:rsidRPr="00096C7F" w:rsidRDefault="00AB4768" w:rsidP="00D95CF3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096C7F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RED IRAG (Enfermedades respiratorias agudas graves):</w:t>
            </w:r>
          </w:p>
          <w:p w14:paraId="22605CB4" w14:textId="77777777" w:rsidR="00E715CC" w:rsidRPr="00096C7F" w:rsidRDefault="00E715CC" w:rsidP="00D95CF3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</w:p>
          <w:p w14:paraId="2E107577" w14:textId="7951DF94" w:rsidR="003278AA" w:rsidRPr="00096C7F" w:rsidRDefault="00A30723" w:rsidP="00F467EB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>Hoy, l</w:t>
            </w:r>
            <w:r w:rsidR="003278AA" w:rsidRPr="00096C7F">
              <w:rPr>
                <w:rFonts w:ascii="Arial" w:eastAsia="Arial" w:hAnsi="Arial" w:cs="Arial"/>
              </w:rPr>
              <w:t xml:space="preserve">a red tiene </w:t>
            </w:r>
            <w:r w:rsidR="00F76823" w:rsidRPr="00096C7F">
              <w:rPr>
                <w:rFonts w:ascii="Arial" w:eastAsia="Arial" w:hAnsi="Arial" w:cs="Arial"/>
              </w:rPr>
              <w:t>6</w:t>
            </w:r>
            <w:r w:rsidR="00AE6A26" w:rsidRPr="00096C7F">
              <w:rPr>
                <w:rFonts w:ascii="Arial" w:eastAsia="Arial" w:hAnsi="Arial" w:cs="Arial"/>
              </w:rPr>
              <w:t>85</w:t>
            </w:r>
            <w:r w:rsidR="003278AA" w:rsidRPr="00096C7F">
              <w:rPr>
                <w:rFonts w:ascii="Arial" w:eastAsia="Arial" w:hAnsi="Arial" w:cs="Arial"/>
              </w:rPr>
              <w:t xml:space="preserve"> </w:t>
            </w:r>
            <w:r w:rsidR="00513845" w:rsidRPr="00096C7F">
              <w:rPr>
                <w:rFonts w:ascii="Arial" w:eastAsia="Arial" w:hAnsi="Arial" w:cs="Arial"/>
              </w:rPr>
              <w:t>hospitales notificantes sobre la</w:t>
            </w:r>
            <w:r w:rsidR="003278AA" w:rsidRPr="00096C7F">
              <w:rPr>
                <w:rFonts w:ascii="Arial" w:eastAsia="Arial" w:hAnsi="Arial" w:cs="Arial"/>
              </w:rPr>
              <w:t xml:space="preserve"> atención del COVID-19 en todo el país</w:t>
            </w:r>
            <w:r w:rsidRPr="00096C7F">
              <w:rPr>
                <w:rFonts w:ascii="Arial" w:eastAsia="Arial" w:hAnsi="Arial" w:cs="Arial"/>
              </w:rPr>
              <w:t xml:space="preserve">, </w:t>
            </w:r>
            <w:r w:rsidR="00AE6A26" w:rsidRPr="00096C7F">
              <w:rPr>
                <w:rFonts w:ascii="Arial" w:eastAsia="Arial" w:hAnsi="Arial" w:cs="Arial"/>
              </w:rPr>
              <w:t>cuatro</w:t>
            </w:r>
            <w:r w:rsidRPr="00096C7F">
              <w:rPr>
                <w:rFonts w:ascii="Arial" w:eastAsia="Arial" w:hAnsi="Arial" w:cs="Arial"/>
              </w:rPr>
              <w:t xml:space="preserve"> hospitales más que el día de ayer. </w:t>
            </w:r>
          </w:p>
          <w:p w14:paraId="4B035EB9" w14:textId="57401E24" w:rsidR="00825E2E" w:rsidRPr="00096C7F" w:rsidRDefault="00513845" w:rsidP="00F467EB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 xml:space="preserve">La red informa que </w:t>
            </w:r>
            <w:r w:rsidR="00C73F54" w:rsidRPr="00096C7F">
              <w:rPr>
                <w:rFonts w:ascii="Arial" w:eastAsia="Arial" w:hAnsi="Arial" w:cs="Arial"/>
              </w:rPr>
              <w:t xml:space="preserve">se cuenta con </w:t>
            </w:r>
            <w:r w:rsidR="00FA306F" w:rsidRPr="00096C7F">
              <w:rPr>
                <w:rFonts w:ascii="Arial" w:eastAsia="Arial" w:hAnsi="Arial" w:cs="Arial"/>
              </w:rPr>
              <w:t>13</w:t>
            </w:r>
            <w:r w:rsidRPr="00096C7F">
              <w:rPr>
                <w:rFonts w:ascii="Arial" w:eastAsia="Arial" w:hAnsi="Arial" w:cs="Arial"/>
              </w:rPr>
              <w:t>,</w:t>
            </w:r>
            <w:r w:rsidR="00AE6A26" w:rsidRPr="00096C7F">
              <w:rPr>
                <w:rFonts w:ascii="Arial" w:eastAsia="Arial" w:hAnsi="Arial" w:cs="Arial"/>
              </w:rPr>
              <w:t>608</w:t>
            </w:r>
            <w:r w:rsidRPr="00096C7F">
              <w:rPr>
                <w:rFonts w:ascii="Arial" w:eastAsia="Arial" w:hAnsi="Arial" w:cs="Arial"/>
              </w:rPr>
              <w:t xml:space="preserve"> camas disponibles</w:t>
            </w:r>
            <w:r w:rsidR="00A30723" w:rsidRPr="00096C7F">
              <w:rPr>
                <w:rFonts w:ascii="Arial" w:eastAsia="Arial" w:hAnsi="Arial" w:cs="Arial"/>
              </w:rPr>
              <w:t xml:space="preserve"> </w:t>
            </w:r>
            <w:r w:rsidRPr="00096C7F">
              <w:rPr>
                <w:rFonts w:ascii="Arial" w:eastAsia="Arial" w:hAnsi="Arial" w:cs="Arial"/>
              </w:rPr>
              <w:t xml:space="preserve">y </w:t>
            </w:r>
            <w:r w:rsidR="00FA306F" w:rsidRPr="00096C7F">
              <w:rPr>
                <w:rFonts w:ascii="Arial" w:eastAsia="Arial" w:hAnsi="Arial" w:cs="Arial"/>
              </w:rPr>
              <w:t>6</w:t>
            </w:r>
            <w:r w:rsidRPr="00096C7F">
              <w:rPr>
                <w:rFonts w:ascii="Arial" w:eastAsia="Arial" w:hAnsi="Arial" w:cs="Arial"/>
              </w:rPr>
              <w:t>,</w:t>
            </w:r>
            <w:r w:rsidR="00AE6A26" w:rsidRPr="00096C7F">
              <w:rPr>
                <w:rFonts w:ascii="Arial" w:eastAsia="Arial" w:hAnsi="Arial" w:cs="Arial"/>
              </w:rPr>
              <w:t>884 camas ocupadas</w:t>
            </w:r>
            <w:r w:rsidR="004B2F9F" w:rsidRPr="00096C7F">
              <w:rPr>
                <w:rFonts w:ascii="Arial" w:eastAsia="Arial" w:hAnsi="Arial" w:cs="Arial"/>
              </w:rPr>
              <w:t xml:space="preserve">, es decir que la </w:t>
            </w:r>
            <w:r w:rsidR="004B2F9F" w:rsidRPr="00096C7F">
              <w:rPr>
                <w:rFonts w:ascii="Arial" w:hAnsi="Arial" w:cs="Arial"/>
                <w:bCs/>
                <w:color w:val="000000" w:themeColor="text1"/>
              </w:rPr>
              <w:t>ocupación de camas generales se incrementó en 1% a nivel nacional (</w:t>
            </w:r>
            <w:r w:rsidR="00C73F54" w:rsidRPr="00096C7F">
              <w:rPr>
                <w:rFonts w:ascii="Arial" w:hAnsi="Arial" w:cs="Arial"/>
                <w:bCs/>
                <w:color w:val="000000" w:themeColor="text1"/>
              </w:rPr>
              <w:t xml:space="preserve">un total de </w:t>
            </w:r>
            <w:r w:rsidR="004B2F9F" w:rsidRPr="00096C7F">
              <w:rPr>
                <w:rFonts w:ascii="Arial" w:hAnsi="Arial" w:cs="Arial"/>
                <w:bCs/>
                <w:color w:val="000000" w:themeColor="text1"/>
              </w:rPr>
              <w:t>34%).</w:t>
            </w:r>
          </w:p>
          <w:p w14:paraId="38929FB1" w14:textId="62954BD7" w:rsidR="00065C55" w:rsidRPr="00096C7F" w:rsidRDefault="008C6E89" w:rsidP="00D95CF3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205" w:dyaOrig="7530" w14:anchorId="28E83F24">
                <v:shape id="_x0000_i1027" type="#_x0000_t75" alt="" style="width:371.25pt;height:197.25pt;mso-width-percent:0;mso-height-percent:0;mso-width-percent:0;mso-height-percent:0" o:ole="">
                  <v:imagedata r:id="rId12" o:title=""/>
                </v:shape>
                <o:OLEObject Type="Embed" ProgID="PBrush" ShapeID="_x0000_i1027" DrawAspect="Content" ObjectID="_1650652463" r:id="rId13"/>
              </w:object>
            </w:r>
          </w:p>
          <w:p w14:paraId="38C31300" w14:textId="77777777" w:rsidR="004B2F9F" w:rsidRPr="00096C7F" w:rsidRDefault="004B2F9F" w:rsidP="00D95CF3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570CCA4A" w14:textId="78596252" w:rsidR="00C73F54" w:rsidRPr="00096C7F" w:rsidRDefault="004B2F9F" w:rsidP="00D95CF3">
            <w:pPr>
              <w:pStyle w:val="Prrafodelista"/>
              <w:numPr>
                <w:ilvl w:val="0"/>
                <w:numId w:val="26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Respecto a la disponibilidad de camas de hospitalización general:</w:t>
            </w:r>
          </w:p>
          <w:p w14:paraId="4395A648" w14:textId="0245509B" w:rsidR="004B2F9F" w:rsidRPr="00096C7F" w:rsidRDefault="004B2F9F" w:rsidP="00096C7F">
            <w:pPr>
              <w:pStyle w:val="Prrafodelista"/>
              <w:numPr>
                <w:ilvl w:val="1"/>
                <w:numId w:val="26"/>
              </w:numPr>
              <w:spacing w:after="120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A nivel nacional </w:t>
            </w:r>
            <w:proofErr w:type="spellStart"/>
            <w:r w:rsidRPr="00096C7F">
              <w:rPr>
                <w:rFonts w:ascii="Arial" w:hAnsi="Arial" w:cs="Arial"/>
                <w:bCs/>
                <w:color w:val="000000" w:themeColor="text1"/>
              </w:rPr>
              <w:t>continua</w:t>
            </w:r>
            <w:r w:rsidR="00C73F54" w:rsidRPr="00096C7F">
              <w:rPr>
                <w:rFonts w:ascii="Arial" w:hAnsi="Arial" w:cs="Arial"/>
                <w:bCs/>
                <w:color w:val="000000" w:themeColor="text1"/>
              </w:rPr>
              <w:t>n</w:t>
            </w:r>
            <w:proofErr w:type="spellEnd"/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con mayor porcentaje de ocupación</w:t>
            </w:r>
            <w:r w:rsidR="00C73F54" w:rsidRPr="00096C7F">
              <w:rPr>
                <w:rFonts w:ascii="Arial" w:hAnsi="Arial" w:cs="Arial"/>
                <w:bCs/>
                <w:color w:val="000000" w:themeColor="text1"/>
              </w:rPr>
              <w:t>: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la Ciudad de México, Baja </w:t>
            </w:r>
            <w:proofErr w:type="gramStart"/>
            <w:r w:rsidRPr="00096C7F">
              <w:rPr>
                <w:rFonts w:ascii="Arial" w:hAnsi="Arial" w:cs="Arial"/>
                <w:bCs/>
                <w:color w:val="000000" w:themeColor="text1"/>
              </w:rPr>
              <w:t>California ,</w:t>
            </w:r>
            <w:proofErr w:type="gramEnd"/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el Estado de México</w:t>
            </w:r>
            <w:r w:rsidR="00096C7F">
              <w:rPr>
                <w:rFonts w:ascii="Arial" w:hAnsi="Arial" w:cs="Arial"/>
                <w:bCs/>
                <w:color w:val="000000" w:themeColor="text1"/>
              </w:rPr>
              <w:t xml:space="preserve"> y 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>Quintana Roo</w:t>
            </w:r>
            <w:r w:rsidR="00C73F54" w:rsidRPr="00096C7F">
              <w:rPr>
                <w:rFonts w:ascii="Arial" w:hAnsi="Arial" w:cs="Arial"/>
                <w:bCs/>
                <w:color w:val="000000" w:themeColor="text1"/>
              </w:rPr>
              <w:t xml:space="preserve"> que están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por encima del 42%.</w:t>
            </w:r>
          </w:p>
          <w:p w14:paraId="3A62455B" w14:textId="7FD8BB92" w:rsidR="004B2F9F" w:rsidRPr="00096C7F" w:rsidRDefault="004B2F9F" w:rsidP="00096C7F">
            <w:pPr>
              <w:pStyle w:val="Prrafodelista"/>
              <w:numPr>
                <w:ilvl w:val="1"/>
                <w:numId w:val="26"/>
              </w:numPr>
              <w:spacing w:after="120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Hay un incremento del 4% en la Ciudad de México con relación al día de ayer</w:t>
            </w:r>
            <w:r w:rsidR="00C73F54" w:rsidRPr="00096C7F">
              <w:rPr>
                <w:rFonts w:ascii="Arial" w:hAnsi="Arial" w:cs="Arial"/>
                <w:bCs/>
                <w:color w:val="000000" w:themeColor="text1"/>
              </w:rPr>
              <w:t>.</w:t>
            </w:r>
          </w:p>
          <w:p w14:paraId="448B2919" w14:textId="0AA06BCF" w:rsidR="004B2F9F" w:rsidRPr="00096C7F" w:rsidRDefault="008C6E89" w:rsidP="004B2F9F">
            <w:pPr>
              <w:pStyle w:val="Prrafodelista"/>
              <w:spacing w:after="120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8C6E89">
              <w:rPr>
                <w:rFonts w:ascii="Arial" w:hAnsi="Arial" w:cs="Arial"/>
                <w:noProof/>
              </w:rPr>
              <w:object w:dxaOrig="14445" w:dyaOrig="7500" w14:anchorId="29B472AF">
                <v:shape id="_x0000_i1028" type="#_x0000_t75" alt="" style="width:326.25pt;height:192.75pt;mso-width-percent:0;mso-height-percent:0;mso-width-percent:0;mso-height-percent:0" o:ole="">
                  <v:imagedata r:id="rId14" o:title=""/>
                </v:shape>
                <o:OLEObject Type="Embed" ProgID="PBrush" ShapeID="_x0000_i1028" DrawAspect="Content" ObjectID="_1650652464" r:id="rId15"/>
              </w:object>
            </w:r>
          </w:p>
          <w:p w14:paraId="2F143D89" w14:textId="77777777" w:rsidR="00CB5566" w:rsidRPr="00096C7F" w:rsidRDefault="00CB5566" w:rsidP="00CB5566">
            <w:pPr>
              <w:pStyle w:val="Prrafodelista"/>
              <w:spacing w:after="120" w:line="240" w:lineRule="auto"/>
              <w:ind w:left="1440"/>
              <w:jc w:val="both"/>
              <w:rPr>
                <w:rFonts w:ascii="Arial" w:hAnsi="Arial" w:cs="Arial"/>
                <w:color w:val="000000" w:themeColor="text1"/>
              </w:rPr>
            </w:pPr>
          </w:p>
          <w:p w14:paraId="1D69B286" w14:textId="05B0715A" w:rsidR="004B2F9F" w:rsidRPr="00096C7F" w:rsidRDefault="00F76823" w:rsidP="00096C7F">
            <w:pPr>
              <w:pStyle w:val="Prrafodelista"/>
              <w:numPr>
                <w:ilvl w:val="0"/>
                <w:numId w:val="26"/>
              </w:numPr>
              <w:spacing w:after="120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Respecto a la disponibilidad de camas de hospitalización con ventilador</w:t>
            </w:r>
            <w:r w:rsidR="004B2F9F" w:rsidRPr="00096C7F">
              <w:rPr>
                <w:rFonts w:ascii="Arial" w:hAnsi="Arial" w:cs="Arial"/>
                <w:bCs/>
                <w:color w:val="000000" w:themeColor="text1"/>
              </w:rPr>
              <w:t>:</w:t>
            </w:r>
          </w:p>
          <w:p w14:paraId="78B39C01" w14:textId="0A39C51B" w:rsidR="00F76823" w:rsidRPr="00096C7F" w:rsidRDefault="00BB27D8" w:rsidP="00096C7F">
            <w:pPr>
              <w:pStyle w:val="Prrafodelista"/>
              <w:numPr>
                <w:ilvl w:val="1"/>
                <w:numId w:val="26"/>
              </w:numPr>
              <w:spacing w:after="120"/>
              <w:jc w:val="both"/>
              <w:rPr>
                <w:rFonts w:ascii="Arial" w:hAnsi="Arial" w:cs="Arial"/>
                <w:color w:val="000000" w:themeColor="text1"/>
              </w:rPr>
            </w:pPr>
            <w:r w:rsidRPr="00096C7F">
              <w:rPr>
                <w:rFonts w:ascii="Arial" w:hAnsi="Arial" w:cs="Arial"/>
                <w:color w:val="000000" w:themeColor="text1"/>
              </w:rPr>
              <w:t xml:space="preserve">El 25% </w:t>
            </w:r>
            <w:r w:rsidR="00C73F54" w:rsidRPr="00096C7F">
              <w:rPr>
                <w:rFonts w:ascii="Arial" w:hAnsi="Arial" w:cs="Arial"/>
                <w:color w:val="000000" w:themeColor="text1"/>
              </w:rPr>
              <w:t>se refiere a</w:t>
            </w:r>
            <w:r w:rsidRPr="00096C7F">
              <w:rPr>
                <w:rFonts w:ascii="Arial" w:hAnsi="Arial" w:cs="Arial"/>
                <w:color w:val="000000" w:themeColor="text1"/>
              </w:rPr>
              <w:t xml:space="preserve"> la ocupación nacional.</w:t>
            </w:r>
          </w:p>
          <w:p w14:paraId="1D74C65B" w14:textId="654B486A" w:rsidR="00F76823" w:rsidRPr="00096C7F" w:rsidRDefault="00F76823" w:rsidP="00096C7F">
            <w:pPr>
              <w:pStyle w:val="Prrafodelista"/>
              <w:numPr>
                <w:ilvl w:val="1"/>
                <w:numId w:val="26"/>
              </w:numPr>
              <w:spacing w:after="120"/>
              <w:jc w:val="both"/>
              <w:rPr>
                <w:rFonts w:ascii="Arial" w:hAnsi="Arial" w:cs="Arial"/>
                <w:color w:val="000000" w:themeColor="text1"/>
              </w:rPr>
            </w:pPr>
            <w:r w:rsidRPr="00096C7F">
              <w:rPr>
                <w:rFonts w:ascii="Arial" w:hAnsi="Arial" w:cs="Arial"/>
                <w:color w:val="000000" w:themeColor="text1"/>
              </w:rPr>
              <w:t xml:space="preserve">Los datos de la Ciudad de México indican que el </w:t>
            </w:r>
            <w:r w:rsidR="00BB27D8" w:rsidRPr="00096C7F">
              <w:rPr>
                <w:rFonts w:ascii="Arial" w:hAnsi="Arial" w:cs="Arial"/>
                <w:color w:val="000000" w:themeColor="text1"/>
              </w:rPr>
              <w:t>62</w:t>
            </w:r>
            <w:r w:rsidRPr="00096C7F">
              <w:rPr>
                <w:rFonts w:ascii="Arial" w:hAnsi="Arial" w:cs="Arial"/>
                <w:color w:val="000000" w:themeColor="text1"/>
              </w:rPr>
              <w:t xml:space="preserve">% está en ocupación y el </w:t>
            </w:r>
            <w:r w:rsidR="00BB27D8" w:rsidRPr="00096C7F">
              <w:rPr>
                <w:rFonts w:ascii="Arial" w:hAnsi="Arial" w:cs="Arial"/>
                <w:color w:val="000000" w:themeColor="text1"/>
              </w:rPr>
              <w:t>38</w:t>
            </w:r>
            <w:r w:rsidRPr="00096C7F">
              <w:rPr>
                <w:rFonts w:ascii="Arial" w:hAnsi="Arial" w:cs="Arial"/>
                <w:color w:val="000000" w:themeColor="text1"/>
              </w:rPr>
              <w:t xml:space="preserve">% </w:t>
            </w:r>
            <w:r w:rsidR="00C73F54" w:rsidRPr="00096C7F">
              <w:rPr>
                <w:rFonts w:ascii="Arial" w:hAnsi="Arial" w:cs="Arial"/>
                <w:color w:val="000000" w:themeColor="text1"/>
              </w:rPr>
              <w:t xml:space="preserve">se encuentran </w:t>
            </w:r>
            <w:r w:rsidRPr="00096C7F">
              <w:rPr>
                <w:rFonts w:ascii="Arial" w:hAnsi="Arial" w:cs="Arial"/>
                <w:color w:val="000000" w:themeColor="text1"/>
              </w:rPr>
              <w:t xml:space="preserve">disponibles. </w:t>
            </w:r>
          </w:p>
          <w:p w14:paraId="25CD3794" w14:textId="2D983DE4" w:rsidR="004B2F9F" w:rsidRPr="00096C7F" w:rsidRDefault="004B2F9F" w:rsidP="004B2F9F">
            <w:pPr>
              <w:pStyle w:val="Prrafodelista"/>
              <w:spacing w:after="120" w:line="240" w:lineRule="auto"/>
              <w:jc w:val="both"/>
              <w:rPr>
                <w:rFonts w:ascii="Arial" w:hAnsi="Arial" w:cs="Arial"/>
                <w:color w:val="000000" w:themeColor="text1"/>
              </w:rPr>
            </w:pPr>
          </w:p>
          <w:p w14:paraId="44C02AC9" w14:textId="70E5A2F6" w:rsidR="004B2F9F" w:rsidRPr="00096C7F" w:rsidRDefault="008C6E89" w:rsidP="004B2F9F">
            <w:pPr>
              <w:pStyle w:val="Prrafodelista"/>
              <w:spacing w:after="120" w:line="240" w:lineRule="auto"/>
              <w:jc w:val="both"/>
              <w:rPr>
                <w:rFonts w:ascii="Arial" w:hAnsi="Arial" w:cs="Arial"/>
              </w:rPr>
            </w:pPr>
            <w:r w:rsidRPr="008C6E89">
              <w:rPr>
                <w:rFonts w:ascii="Arial" w:hAnsi="Arial" w:cs="Arial"/>
                <w:noProof/>
              </w:rPr>
              <w:object w:dxaOrig="14505" w:dyaOrig="7095" w14:anchorId="3161A9BF">
                <v:shape id="_x0000_i1029" type="#_x0000_t75" alt="" style="width:303.75pt;height:181.5pt;mso-width-percent:0;mso-height-percent:0;mso-width-percent:0;mso-height-percent:0" o:ole="">
                  <v:imagedata r:id="rId16" o:title=""/>
                </v:shape>
                <o:OLEObject Type="Embed" ProgID="PBrush" ShapeID="_x0000_i1029" DrawAspect="Content" ObjectID="_1650652465" r:id="rId17"/>
              </w:object>
            </w:r>
          </w:p>
          <w:p w14:paraId="5DC84806" w14:textId="77777777" w:rsidR="007934E9" w:rsidRPr="00096C7F" w:rsidRDefault="007934E9" w:rsidP="004B2F9F">
            <w:pPr>
              <w:pStyle w:val="Prrafodelista"/>
              <w:spacing w:after="120" w:line="240" w:lineRule="auto"/>
              <w:jc w:val="both"/>
              <w:rPr>
                <w:rFonts w:ascii="Arial" w:hAnsi="Arial" w:cs="Arial"/>
              </w:rPr>
            </w:pPr>
          </w:p>
          <w:p w14:paraId="677FE9E4" w14:textId="77777777" w:rsidR="007934E9" w:rsidRPr="00096C7F" w:rsidRDefault="007934E9" w:rsidP="004B2F9F">
            <w:pPr>
              <w:pStyle w:val="Prrafodelista"/>
              <w:spacing w:after="120" w:line="240" w:lineRule="auto"/>
              <w:jc w:val="both"/>
              <w:rPr>
                <w:rFonts w:ascii="Arial" w:hAnsi="Arial" w:cs="Arial"/>
                <w:color w:val="000000" w:themeColor="text1"/>
              </w:rPr>
            </w:pPr>
          </w:p>
          <w:p w14:paraId="215AE2C9" w14:textId="38320427" w:rsidR="00CD1D81" w:rsidRPr="00096C7F" w:rsidRDefault="007934E9" w:rsidP="007934E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096C7F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Intervención de la Dra. Claudia Sheinbaum Pardo</w:t>
            </w:r>
          </w:p>
          <w:p w14:paraId="138380C5" w14:textId="77777777" w:rsidR="007934E9" w:rsidRPr="00096C7F" w:rsidRDefault="007934E9" w:rsidP="007934E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0CC3D0C5" w14:textId="774B3779" w:rsidR="007934E9" w:rsidRPr="00096C7F" w:rsidRDefault="00C73F54" w:rsidP="007934E9">
            <w:pPr>
              <w:pStyle w:val="Prrafodelista"/>
              <w:numPr>
                <w:ilvl w:val="0"/>
                <w:numId w:val="26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La o</w:t>
            </w:r>
            <w:r w:rsidR="007934E9" w:rsidRPr="00096C7F">
              <w:rPr>
                <w:rFonts w:ascii="Arial" w:hAnsi="Arial" w:cs="Arial"/>
                <w:bCs/>
                <w:color w:val="000000" w:themeColor="text1"/>
              </w:rPr>
              <w:t>cupación Hospitalaria de la Ciudad de México</w:t>
            </w:r>
            <w:r w:rsidR="00691482" w:rsidRPr="00096C7F">
              <w:rPr>
                <w:rFonts w:ascii="Arial" w:hAnsi="Arial" w:cs="Arial"/>
                <w:bCs/>
                <w:color w:val="000000" w:themeColor="text1"/>
              </w:rPr>
              <w:t xml:space="preserve"> (información </w:t>
            </w:r>
            <w:r w:rsidR="00096C7F" w:rsidRPr="00096C7F">
              <w:rPr>
                <w:rFonts w:ascii="Arial" w:hAnsi="Arial" w:cs="Arial"/>
                <w:bCs/>
                <w:color w:val="000000" w:themeColor="text1"/>
              </w:rPr>
              <w:t>integrada</w:t>
            </w:r>
            <w:r w:rsidR="00691482" w:rsidRPr="00096C7F">
              <w:rPr>
                <w:rFonts w:ascii="Arial" w:hAnsi="Arial" w:cs="Arial"/>
                <w:bCs/>
                <w:color w:val="000000" w:themeColor="text1"/>
              </w:rPr>
              <w:t xml:space="preserve"> en coordinación con el Estado de México)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se conforma</w:t>
            </w:r>
            <w:r w:rsidR="00096C7F" w:rsidRPr="00096C7F">
              <w:rPr>
                <w:rFonts w:ascii="Arial" w:hAnsi="Arial" w:cs="Arial"/>
                <w:bCs/>
                <w:color w:val="000000" w:themeColor="text1"/>
              </w:rPr>
              <w:t>,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</w:t>
            </w:r>
            <w:r w:rsidR="00B07E7E" w:rsidRPr="00096C7F">
              <w:rPr>
                <w:rFonts w:ascii="Arial" w:hAnsi="Arial" w:cs="Arial"/>
                <w:bCs/>
                <w:color w:val="000000" w:themeColor="text1"/>
              </w:rPr>
              <w:t>tanto por la Red de la Secretaría de Salud</w:t>
            </w:r>
            <w:r w:rsidR="00096C7F" w:rsidRPr="00096C7F">
              <w:rPr>
                <w:rFonts w:ascii="Arial" w:hAnsi="Arial" w:cs="Arial"/>
                <w:bCs/>
                <w:color w:val="000000" w:themeColor="text1"/>
              </w:rPr>
              <w:t>,</w:t>
            </w:r>
            <w:r w:rsidR="00B07E7E" w:rsidRPr="00096C7F">
              <w:rPr>
                <w:rFonts w:ascii="Arial" w:hAnsi="Arial" w:cs="Arial"/>
                <w:bCs/>
                <w:color w:val="000000" w:themeColor="text1"/>
              </w:rPr>
              <w:t xml:space="preserve"> como</w:t>
            </w:r>
            <w:r w:rsidR="00096C7F" w:rsidRPr="00096C7F">
              <w:rPr>
                <w:rFonts w:ascii="Arial" w:hAnsi="Arial" w:cs="Arial"/>
                <w:bCs/>
                <w:color w:val="000000" w:themeColor="text1"/>
              </w:rPr>
              <w:t xml:space="preserve"> con</w:t>
            </w:r>
            <w:r w:rsidR="00B07E7E" w:rsidRPr="00096C7F">
              <w:rPr>
                <w:rFonts w:ascii="Arial" w:hAnsi="Arial" w:cs="Arial"/>
                <w:bCs/>
                <w:color w:val="000000" w:themeColor="text1"/>
              </w:rPr>
              <w:t xml:space="preserve"> la información que se recibe de manera coordinada del Instituto Mexicano del Seguro Social, ISSSTE, diversos hospitales de la Secretaría de Salud del Gobierno de la CDMX y del Estado de México</w:t>
            </w:r>
            <w:r w:rsidR="007934E9" w:rsidRPr="00096C7F">
              <w:rPr>
                <w:rFonts w:ascii="Arial" w:hAnsi="Arial" w:cs="Arial"/>
                <w:bCs/>
                <w:color w:val="000000" w:themeColor="text1"/>
              </w:rPr>
              <w:t>:</w:t>
            </w:r>
          </w:p>
          <w:p w14:paraId="4F2CBEA0" w14:textId="5DA97CA9" w:rsidR="007934E9" w:rsidRPr="00096C7F" w:rsidRDefault="00302590" w:rsidP="00096C7F">
            <w:pPr>
              <w:pStyle w:val="Prrafodelista"/>
              <w:numPr>
                <w:ilvl w:val="0"/>
                <w:numId w:val="26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Para el día de ayer, 7 de mayo</w:t>
            </w:r>
            <w:r w:rsidR="00096C7F">
              <w:rPr>
                <w:rFonts w:ascii="Arial" w:hAnsi="Arial" w:cs="Arial"/>
                <w:bCs/>
                <w:color w:val="000000" w:themeColor="text1"/>
              </w:rPr>
              <w:t>,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se contaban </w:t>
            </w:r>
            <w:r w:rsidR="00C73F54" w:rsidRPr="00096C7F">
              <w:rPr>
                <w:rFonts w:ascii="Arial" w:hAnsi="Arial" w:cs="Arial"/>
                <w:bCs/>
                <w:color w:val="000000" w:themeColor="text1"/>
              </w:rPr>
              <w:t xml:space="preserve">en la CDMX 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>con 2.525 personas no intubadas y 899 intubadas.</w:t>
            </w:r>
          </w:p>
          <w:p w14:paraId="6F71366D" w14:textId="77777777" w:rsidR="007934E9" w:rsidRPr="00096C7F" w:rsidRDefault="007934E9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6541E603" w14:textId="05A7ADD1" w:rsidR="007934E9" w:rsidRPr="00096C7F" w:rsidRDefault="008C6E89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670" w:dyaOrig="7575" w14:anchorId="1FC9928D">
                <v:shape id="_x0000_i1030" type="#_x0000_t75" alt="" style="width:372pt;height:191.25pt;mso-width-percent:0;mso-height-percent:0;mso-width-percent:0;mso-height-percent:0" o:ole="">
                  <v:imagedata r:id="rId18" o:title=""/>
                </v:shape>
                <o:OLEObject Type="Embed" ProgID="PBrush" ShapeID="_x0000_i1030" DrawAspect="Content" ObjectID="_1650652466" r:id="rId19"/>
              </w:object>
            </w:r>
          </w:p>
          <w:p w14:paraId="3E1CB0F5" w14:textId="77777777" w:rsidR="007934E9" w:rsidRPr="00096C7F" w:rsidRDefault="007934E9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6DBD7E38" w14:textId="13A41AEC" w:rsidR="007934E9" w:rsidRPr="00096C7F" w:rsidRDefault="00302590" w:rsidP="00F467EB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En el caso del Valle de México son 1,034 paciente intubados y 3,372 que no lo están:</w:t>
            </w:r>
          </w:p>
          <w:p w14:paraId="305B6ACB" w14:textId="77777777" w:rsidR="007934E9" w:rsidRPr="00096C7F" w:rsidRDefault="007934E9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278C01CC" w14:textId="104A9795" w:rsidR="007934E9" w:rsidRPr="00096C7F" w:rsidRDefault="008C6E89" w:rsidP="007934E9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850" w:dyaOrig="7620" w14:anchorId="63B6DAAC">
                <v:shape id="_x0000_i1031" type="#_x0000_t75" alt="" style="width:371.25pt;height:191.25pt;mso-width-percent:0;mso-height-percent:0;mso-width-percent:0;mso-height-percent:0" o:ole="">
                  <v:imagedata r:id="rId20" o:title=""/>
                </v:shape>
                <o:OLEObject Type="Embed" ProgID="PBrush" ShapeID="_x0000_i1031" DrawAspect="Content" ObjectID="_1650652467" r:id="rId21"/>
              </w:object>
            </w:r>
          </w:p>
          <w:p w14:paraId="148EEC7A" w14:textId="77777777" w:rsidR="00BC4173" w:rsidRPr="00096C7F" w:rsidRDefault="00BC4173" w:rsidP="007934E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4F521AE7" w14:textId="77777777" w:rsidR="00096C7F" w:rsidRDefault="00302590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Esto se </w:t>
            </w:r>
            <w:r w:rsidR="00096C7F" w:rsidRPr="00096C7F">
              <w:rPr>
                <w:rFonts w:ascii="Arial" w:hAnsi="Arial" w:cs="Arial"/>
                <w:bCs/>
                <w:color w:val="000000" w:themeColor="text1"/>
              </w:rPr>
              <w:t>desarrolló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con un modelo epidemiológico</w:t>
            </w:r>
            <w:r w:rsidR="00A124B3" w:rsidRPr="00096C7F">
              <w:rPr>
                <w:rFonts w:ascii="Arial" w:hAnsi="Arial" w:cs="Arial"/>
                <w:bCs/>
                <w:color w:val="000000" w:themeColor="text1"/>
              </w:rPr>
              <w:t xml:space="preserve"> actualizado al 7 de mayo,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que se trabaj</w:t>
            </w:r>
            <w:r w:rsidR="00096C7F" w:rsidRPr="00096C7F">
              <w:rPr>
                <w:rFonts w:ascii="Arial" w:hAnsi="Arial" w:cs="Arial"/>
                <w:bCs/>
                <w:color w:val="000000" w:themeColor="text1"/>
              </w:rPr>
              <w:t>a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junto con</w:t>
            </w:r>
            <w:r w:rsidR="00096C7F" w:rsidRPr="00096C7F">
              <w:rPr>
                <w:rFonts w:ascii="Arial" w:hAnsi="Arial" w:cs="Arial"/>
                <w:bCs/>
                <w:color w:val="000000" w:themeColor="text1"/>
              </w:rPr>
              <w:t xml:space="preserve"> el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CONACYT y </w:t>
            </w:r>
            <w:r w:rsidR="00096C7F" w:rsidRPr="00096C7F">
              <w:rPr>
                <w:rFonts w:ascii="Arial" w:hAnsi="Arial" w:cs="Arial"/>
                <w:bCs/>
                <w:color w:val="000000" w:themeColor="text1"/>
              </w:rPr>
              <w:t xml:space="preserve">la 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>Secretaría de Salud en donde:</w:t>
            </w:r>
          </w:p>
          <w:p w14:paraId="2E125509" w14:textId="7038D50C" w:rsidR="00302590" w:rsidRPr="00096C7F" w:rsidRDefault="00302590" w:rsidP="00096C7F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En color azul son los datos reales</w:t>
            </w:r>
            <w:r w:rsidR="00506E39" w:rsidRPr="00096C7F">
              <w:rPr>
                <w:rFonts w:ascii="Arial" w:hAnsi="Arial" w:cs="Arial"/>
                <w:bCs/>
                <w:color w:val="000000" w:themeColor="text1"/>
              </w:rPr>
              <w:t xml:space="preserve"> y e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n color amarillo es la información que se considera puede ser el escenario de personas que están hospitalizadas </w:t>
            </w:r>
            <w:r w:rsidR="00C73F54" w:rsidRPr="00096C7F">
              <w:rPr>
                <w:rFonts w:ascii="Arial" w:hAnsi="Arial" w:cs="Arial"/>
                <w:bCs/>
                <w:color w:val="000000" w:themeColor="text1"/>
              </w:rPr>
              <w:t xml:space="preserve">y 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>que se espera tener en las próximas semanas.</w:t>
            </w:r>
          </w:p>
          <w:p w14:paraId="3806621F" w14:textId="77777777" w:rsidR="00302590" w:rsidRPr="00096C7F" w:rsidRDefault="00302590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67EF0E29" w14:textId="2C0BE1CA" w:rsidR="00302590" w:rsidRPr="00096C7F" w:rsidRDefault="008C6E89" w:rsidP="007934E9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625" w:dyaOrig="7515" w14:anchorId="03A66F4C">
                <v:shape id="_x0000_i1032" type="#_x0000_t75" alt="" style="width:371.25pt;height:191.25pt;mso-width-percent:0;mso-height-percent:0;mso-width-percent:0;mso-height-percent:0" o:ole="">
                  <v:imagedata r:id="rId22" o:title=""/>
                </v:shape>
                <o:OLEObject Type="Embed" ProgID="PBrush" ShapeID="_x0000_i1032" DrawAspect="Content" ObjectID="_1650652468" r:id="rId23"/>
              </w:object>
            </w:r>
          </w:p>
          <w:p w14:paraId="681D7DFD" w14:textId="77777777" w:rsidR="00354ED9" w:rsidRPr="00096C7F" w:rsidRDefault="00354ED9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4958AF32" w14:textId="149852AF" w:rsidR="00554A9E" w:rsidRPr="00096C7F" w:rsidRDefault="00354ED9" w:rsidP="00F467EB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Respecto a la i</w:t>
            </w:r>
            <w:r w:rsidR="00554A9E" w:rsidRPr="00096C7F">
              <w:rPr>
                <w:rFonts w:ascii="Arial" w:hAnsi="Arial" w:cs="Arial"/>
                <w:bCs/>
                <w:color w:val="000000" w:themeColor="text1"/>
              </w:rPr>
              <w:t>nformación sobre pacientes recuperados de hospitales Covid-19 en la Ciudad de México</w:t>
            </w:r>
            <w:r w:rsidR="00C73F54" w:rsidRPr="00096C7F">
              <w:rPr>
                <w:rFonts w:ascii="Arial" w:hAnsi="Arial" w:cs="Arial"/>
                <w:bCs/>
                <w:color w:val="000000" w:themeColor="text1"/>
              </w:rPr>
              <w:t>,</w:t>
            </w:r>
            <w:r w:rsidR="00C956F8" w:rsidRPr="00096C7F">
              <w:rPr>
                <w:rFonts w:ascii="Arial" w:hAnsi="Arial" w:cs="Arial"/>
                <w:bCs/>
                <w:color w:val="000000" w:themeColor="text1"/>
              </w:rPr>
              <w:t xml:space="preserve"> al 7 de mayo</w:t>
            </w:r>
            <w:r w:rsidR="001F3B66" w:rsidRPr="00096C7F">
              <w:rPr>
                <w:rFonts w:ascii="Arial" w:hAnsi="Arial" w:cs="Arial"/>
                <w:bCs/>
                <w:color w:val="000000" w:themeColor="text1"/>
              </w:rPr>
              <w:t xml:space="preserve"> se muestra 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>un total de 2,214 casos</w:t>
            </w:r>
            <w:r w:rsidR="001F3B66" w:rsidRPr="00096C7F">
              <w:rPr>
                <w:rFonts w:ascii="Arial" w:hAnsi="Arial" w:cs="Arial"/>
                <w:bCs/>
                <w:color w:val="000000" w:themeColor="text1"/>
              </w:rPr>
              <w:t>:</w:t>
            </w:r>
          </w:p>
          <w:p w14:paraId="567A7D25" w14:textId="77777777" w:rsidR="00554A9E" w:rsidRPr="00096C7F" w:rsidRDefault="00554A9E" w:rsidP="00354ED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6A45EB73" w14:textId="273A357A" w:rsidR="00554A9E" w:rsidRPr="00096C7F" w:rsidRDefault="008C6E89" w:rsidP="007934E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580" w:dyaOrig="7635" w14:anchorId="26D2CAD8">
                <v:shape id="_x0000_i1033" type="#_x0000_t75" alt="" style="width:372pt;height:195pt;mso-width-percent:0;mso-height-percent:0;mso-width-percent:0;mso-height-percent:0" o:ole="">
                  <v:imagedata r:id="rId24" o:title=""/>
                </v:shape>
                <o:OLEObject Type="Embed" ProgID="PBrush" ShapeID="_x0000_i1033" DrawAspect="Content" ObjectID="_1650652469" r:id="rId25"/>
              </w:object>
            </w:r>
          </w:p>
          <w:p w14:paraId="14423DB3" w14:textId="64E0CAC7" w:rsidR="00C96B50" w:rsidRPr="00096C7F" w:rsidRDefault="00D855E0" w:rsidP="00354ED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Respecto a las muertes acumuladas en la Ciudad de México</w:t>
            </w:r>
            <w:r w:rsid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,</w:t>
            </w:r>
            <w:r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 se cuenta con un total de 696 casos</w:t>
            </w:r>
            <w:r w:rsidR="00C96B50"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,</w:t>
            </w:r>
            <w:r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en lo cuales al presentarse</w:t>
            </w:r>
            <w:r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un</w:t>
            </w:r>
            <w:r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 falleci</w:t>
            </w:r>
            <w:r w:rsid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miento</w:t>
            </w:r>
            <w:r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por</w:t>
            </w:r>
            <w:r w:rsidR="00C96B50"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 COVID-19, </w:t>
            </w:r>
            <w:r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se</w:t>
            </w:r>
            <w:r w:rsidR="00354ED9"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 informa </w:t>
            </w:r>
            <w:r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de manera inmediata</w:t>
            </w:r>
            <w:r w:rsidR="00C96B50"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. Estas defunciones siempre son determinadas por un Comité Técnico para saber si están asociadas al COVID-19</w:t>
            </w:r>
            <w:r w:rsidR="009E481E"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:</w:t>
            </w:r>
          </w:p>
          <w:p w14:paraId="1FB309DF" w14:textId="77777777" w:rsidR="00C96B50" w:rsidRPr="00096C7F" w:rsidRDefault="00C96B50" w:rsidP="00354ED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13B3EC77" w14:textId="77777777" w:rsidR="00354ED9" w:rsidRPr="00096C7F" w:rsidRDefault="00354ED9" w:rsidP="00354ED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788354AA" w14:textId="69F4A8CF" w:rsidR="00354ED9" w:rsidRPr="00096C7F" w:rsidRDefault="008C6E89" w:rsidP="00354ED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715" w:dyaOrig="6960" w14:anchorId="0EAF3E6D">
                <v:shape id="_x0000_i1034" type="#_x0000_t75" alt="" style="width:371.25pt;height:175.5pt;mso-width-percent:0;mso-height-percent:0;mso-width-percent:0;mso-height-percent:0" o:ole="">
                  <v:imagedata r:id="rId26" o:title=""/>
                </v:shape>
                <o:OLEObject Type="Embed" ProgID="PBrush" ShapeID="_x0000_i1034" DrawAspect="Content" ObjectID="_1650652470" r:id="rId27"/>
              </w:object>
            </w:r>
          </w:p>
          <w:p w14:paraId="281F5489" w14:textId="77777777" w:rsidR="00354ED9" w:rsidRPr="00096C7F" w:rsidRDefault="00354ED9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5C90C59C" w14:textId="06F1A46B" w:rsidR="00354ED9" w:rsidRPr="00096C7F" w:rsidRDefault="009E481E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096C7F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Metodología de la Vigilancia Epidemiológica de las Defunciones y de las Enfermedades Respiratorias</w:t>
            </w:r>
          </w:p>
          <w:p w14:paraId="7F3D5A15" w14:textId="77777777" w:rsidR="009E481E" w:rsidRPr="00096C7F" w:rsidRDefault="009E481E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300B2C42" w14:textId="5F0F12CC" w:rsidR="009E481E" w:rsidRPr="00096C7F" w:rsidRDefault="009E481E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El Dr. López-Gatell hace una breve explicación respecto a las defunciones por neumonías e influenza por año, estas cifras se muestran en la siguiente gráfica desde el año 2000 hasta el año 2019</w:t>
            </w:r>
            <w:r w:rsidR="00AC14A8" w:rsidRPr="00096C7F">
              <w:rPr>
                <w:rFonts w:ascii="Arial" w:hAnsi="Arial" w:cs="Arial"/>
                <w:bCs/>
                <w:color w:val="000000" w:themeColor="text1"/>
              </w:rPr>
              <w:t>, en donde</w:t>
            </w:r>
            <w:r w:rsidR="00096C7F">
              <w:rPr>
                <w:rFonts w:ascii="Arial" w:hAnsi="Arial" w:cs="Arial"/>
                <w:bCs/>
                <w:color w:val="000000" w:themeColor="text1"/>
              </w:rPr>
              <w:t>,</w:t>
            </w:r>
            <w:r w:rsidR="00AC14A8" w:rsidRPr="00096C7F">
              <w:rPr>
                <w:rFonts w:ascii="Arial" w:hAnsi="Arial" w:cs="Arial"/>
                <w:bCs/>
                <w:color w:val="000000" w:themeColor="text1"/>
              </w:rPr>
              <w:t xml:space="preserve"> en la mayoría de los casos</w:t>
            </w:r>
            <w:r w:rsidR="00096C7F">
              <w:rPr>
                <w:rFonts w:ascii="Arial" w:hAnsi="Arial" w:cs="Arial"/>
                <w:bCs/>
                <w:color w:val="000000" w:themeColor="text1"/>
              </w:rPr>
              <w:t>,</w:t>
            </w:r>
            <w:r w:rsidR="00AC14A8" w:rsidRPr="00096C7F">
              <w:rPr>
                <w:rFonts w:ascii="Arial" w:hAnsi="Arial" w:cs="Arial"/>
                <w:bCs/>
                <w:color w:val="000000" w:themeColor="text1"/>
              </w:rPr>
              <w:t xml:space="preserve"> se considera que son neumonías que no han sido especificadas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>:</w:t>
            </w:r>
          </w:p>
          <w:p w14:paraId="1D120BDF" w14:textId="77777777" w:rsidR="009E481E" w:rsidRPr="00096C7F" w:rsidRDefault="009E481E" w:rsidP="009E481E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4B410FC6" w14:textId="01208D4A" w:rsidR="009E481E" w:rsidRPr="00096C7F" w:rsidRDefault="008C6E89" w:rsidP="009E481E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880" w:dyaOrig="7770" w14:anchorId="41AC38FD">
                <v:shape id="_x0000_i1035" type="#_x0000_t75" alt="" style="width:372pt;height:193.5pt;mso-width-percent:0;mso-height-percent:0;mso-width-percent:0;mso-height-percent:0" o:ole="">
                  <v:imagedata r:id="rId28" o:title=""/>
                </v:shape>
                <o:OLEObject Type="Embed" ProgID="PBrush" ShapeID="_x0000_i1035" DrawAspect="Content" ObjectID="_1650652471" r:id="rId29"/>
              </w:object>
            </w:r>
            <w:r w:rsidR="009E481E" w:rsidRPr="00096C7F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</w:p>
          <w:p w14:paraId="30731D8A" w14:textId="77777777" w:rsidR="009E481E" w:rsidRPr="00096C7F" w:rsidRDefault="009E481E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2ECE6C09" w14:textId="5B8C7EDF" w:rsidR="00EB7621" w:rsidRPr="00096C7F" w:rsidRDefault="00AC14A8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Respecto a las defunciones por neumonía no especificada</w:t>
            </w:r>
            <w:r w:rsidR="00A12A8D" w:rsidRPr="00096C7F">
              <w:rPr>
                <w:rFonts w:ascii="Arial" w:hAnsi="Arial" w:cs="Arial"/>
                <w:bCs/>
                <w:color w:val="000000" w:themeColor="text1"/>
              </w:rPr>
              <w:t>s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del periodo</w:t>
            </w:r>
            <w:r w:rsidR="00A12A8D" w:rsidRPr="00096C7F">
              <w:rPr>
                <w:rFonts w:ascii="Arial" w:hAnsi="Arial" w:cs="Arial"/>
                <w:bCs/>
                <w:color w:val="000000" w:themeColor="text1"/>
              </w:rPr>
              <w:t xml:space="preserve"> comprendido del</w:t>
            </w:r>
            <w:r w:rsidRPr="00096C7F">
              <w:rPr>
                <w:rFonts w:ascii="Arial" w:hAnsi="Arial" w:cs="Arial"/>
                <w:bCs/>
                <w:color w:val="000000" w:themeColor="text1"/>
              </w:rPr>
              <w:t xml:space="preserve"> 2015- 2020</w:t>
            </w:r>
            <w:r w:rsidR="00EB7621" w:rsidRPr="00096C7F">
              <w:rPr>
                <w:rFonts w:ascii="Arial" w:hAnsi="Arial" w:cs="Arial"/>
                <w:bCs/>
                <w:color w:val="000000" w:themeColor="text1"/>
              </w:rPr>
              <w:t xml:space="preserve"> a nivel nacional y de la Ciudad de México, los cortes se hacen de manera mensual arrojando los siguientes datos:</w:t>
            </w:r>
          </w:p>
          <w:p w14:paraId="220B426D" w14:textId="77777777" w:rsidR="007015F0" w:rsidRPr="00096C7F" w:rsidRDefault="007015F0" w:rsidP="00354ED9">
            <w:p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</w:p>
          <w:p w14:paraId="0C49442A" w14:textId="77777777" w:rsidR="007015F0" w:rsidRPr="00096C7F" w:rsidRDefault="007015F0" w:rsidP="00EB7621">
            <w:pPr>
              <w:pStyle w:val="Prrafodelista"/>
              <w:spacing w:line="276" w:lineRule="auto"/>
              <w:jc w:val="both"/>
              <w:rPr>
                <w:rFonts w:ascii="Arial" w:eastAsia="Arial" w:hAnsi="Arial" w:cs="Arial"/>
                <w:b/>
                <w:bCs/>
                <w:u w:val="single"/>
              </w:rPr>
            </w:pPr>
          </w:p>
          <w:p w14:paraId="4C34A7FA" w14:textId="77777777" w:rsidR="002736AA" w:rsidRPr="00096C7F" w:rsidRDefault="002736AA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1B1D08ED" w14:textId="4851A6EF" w:rsidR="002736AA" w:rsidRPr="00096C7F" w:rsidRDefault="008C6E89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715" w:dyaOrig="7545" w14:anchorId="3C9783ED">
                <v:shape id="_x0000_i1036" type="#_x0000_t75" alt="" style="width:371.25pt;height:191.25pt;mso-width-percent:0;mso-height-percent:0;mso-width-percent:0;mso-height-percent:0" o:ole="">
                  <v:imagedata r:id="rId30" o:title=""/>
                </v:shape>
                <o:OLEObject Type="Embed" ProgID="PBrush" ShapeID="_x0000_i1036" DrawAspect="Content" ObjectID="_1650652472" r:id="rId31"/>
              </w:object>
            </w:r>
          </w:p>
          <w:p w14:paraId="7506F20D" w14:textId="77777777" w:rsidR="009E481E" w:rsidRPr="00096C7F" w:rsidRDefault="009E481E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440CB156" w14:textId="77777777" w:rsidR="00096C7F" w:rsidRDefault="00EB7621" w:rsidP="00354ED9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Por último, se muestra el registro de las defunciones en los sistemas de información (SISVER y REDVE)</w:t>
            </w:r>
            <w:r w:rsidR="009D013B" w:rsidRPr="00096C7F">
              <w:rPr>
                <w:rFonts w:ascii="Arial" w:hAnsi="Arial" w:cs="Arial"/>
                <w:bCs/>
                <w:color w:val="000000" w:themeColor="text1"/>
              </w:rPr>
              <w:t xml:space="preserve">, </w:t>
            </w:r>
            <w:r w:rsidR="00096C7F" w:rsidRPr="00096C7F">
              <w:rPr>
                <w:rFonts w:ascii="Arial" w:hAnsi="Arial" w:cs="Arial"/>
                <w:bCs/>
                <w:color w:val="000000" w:themeColor="text1"/>
              </w:rPr>
              <w:t>é</w:t>
            </w:r>
            <w:r w:rsidR="00C94A39" w:rsidRPr="00096C7F">
              <w:rPr>
                <w:rFonts w:ascii="Arial" w:hAnsi="Arial" w:cs="Arial"/>
                <w:bCs/>
                <w:color w:val="000000" w:themeColor="text1"/>
              </w:rPr>
              <w:t xml:space="preserve">stas </w:t>
            </w:r>
            <w:r w:rsidR="00C73F54" w:rsidRPr="00096C7F">
              <w:rPr>
                <w:rFonts w:ascii="Arial" w:hAnsi="Arial" w:cs="Arial"/>
                <w:bCs/>
                <w:color w:val="000000" w:themeColor="text1"/>
              </w:rPr>
              <w:t>se obtienen</w:t>
            </w:r>
            <w:r w:rsidR="00C94A39" w:rsidRPr="00096C7F">
              <w:rPr>
                <w:rFonts w:ascii="Arial" w:hAnsi="Arial" w:cs="Arial"/>
                <w:bCs/>
                <w:color w:val="000000" w:themeColor="text1"/>
              </w:rPr>
              <w:t xml:space="preserve"> desde las notificaciones que hacen las Unidades Médicas y las Jurisdicciones Sanitarias con documentos que amparan lo que se registra en dicha información que son:</w:t>
            </w:r>
          </w:p>
          <w:p w14:paraId="4B4859E8" w14:textId="251B4AC7" w:rsidR="00096C7F" w:rsidRDefault="00C94A39" w:rsidP="00096C7F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Certificado de defunción y su Anexo-8 (contiene el documento de ratificación de la muerte)</w:t>
            </w:r>
            <w:r w:rsidR="00096C7F">
              <w:rPr>
                <w:rFonts w:ascii="Arial" w:hAnsi="Arial" w:cs="Arial"/>
                <w:bCs/>
                <w:color w:val="000000" w:themeColor="text1"/>
              </w:rPr>
              <w:t>.</w:t>
            </w:r>
          </w:p>
          <w:p w14:paraId="2CAD6519" w14:textId="595A35F5" w:rsidR="00096C7F" w:rsidRDefault="00C94A39" w:rsidP="00096C7F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En otros casos, solo se presenta el Certificado de Defunción o en su caso solo se adjunta el Anexo-8</w:t>
            </w:r>
            <w:r w:rsidR="00096C7F">
              <w:rPr>
                <w:rFonts w:ascii="Arial" w:hAnsi="Arial" w:cs="Arial"/>
                <w:bCs/>
                <w:color w:val="000000" w:themeColor="text1"/>
              </w:rPr>
              <w:t>.</w:t>
            </w:r>
          </w:p>
          <w:p w14:paraId="37E1FD0C" w14:textId="4BA2919D" w:rsidR="009E083A" w:rsidRPr="00096C7F" w:rsidRDefault="00C94A39" w:rsidP="00096C7F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096C7F">
              <w:rPr>
                <w:rFonts w:ascii="Arial" w:hAnsi="Arial" w:cs="Arial"/>
                <w:bCs/>
                <w:color w:val="000000" w:themeColor="text1"/>
              </w:rPr>
              <w:t>En un último caso no se p</w:t>
            </w:r>
            <w:r w:rsidR="009E083A" w:rsidRPr="00096C7F">
              <w:rPr>
                <w:rFonts w:ascii="Arial" w:hAnsi="Arial" w:cs="Arial"/>
                <w:bCs/>
                <w:color w:val="000000" w:themeColor="text1"/>
              </w:rPr>
              <w:t>resentan documentos probatorios</w:t>
            </w:r>
            <w:r w:rsidR="00096C7F">
              <w:rPr>
                <w:rFonts w:ascii="Arial" w:hAnsi="Arial" w:cs="Arial"/>
                <w:bCs/>
                <w:color w:val="000000" w:themeColor="text1"/>
              </w:rPr>
              <w:t>.</w:t>
            </w:r>
          </w:p>
          <w:p w14:paraId="37EC2A52" w14:textId="77777777" w:rsidR="00EB7621" w:rsidRPr="00096C7F" w:rsidRDefault="00EB7621" w:rsidP="00354ED9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</w:p>
          <w:p w14:paraId="354B0FC9" w14:textId="36B8FE71" w:rsidR="00F467EB" w:rsidRPr="00096C7F" w:rsidRDefault="008C6E89" w:rsidP="00096C7F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8C6E89">
              <w:rPr>
                <w:rFonts w:ascii="Arial" w:hAnsi="Arial" w:cs="Arial"/>
                <w:noProof/>
                <w:sz w:val="22"/>
                <w:szCs w:val="22"/>
              </w:rPr>
              <w:object w:dxaOrig="14685" w:dyaOrig="7095" w14:anchorId="73EC1CBA">
                <v:shape id="_x0000_i1037" type="#_x0000_t75" alt="" style="width:371.25pt;height:204pt;mso-width-percent:0;mso-height-percent:0;mso-width-percent:0;mso-height-percent:0" o:ole="">
                  <v:imagedata r:id="rId32" o:title=""/>
                </v:shape>
                <o:OLEObject Type="Embed" ProgID="PBrush" ShapeID="_x0000_i1037" DrawAspect="Content" ObjectID="_1650652473" r:id="rId33"/>
              </w:object>
            </w:r>
          </w:p>
          <w:p w14:paraId="7C1F9364" w14:textId="0EEDD42C" w:rsidR="00E715CC" w:rsidRPr="00096C7F" w:rsidRDefault="00065C55" w:rsidP="00D95CF3">
            <w:pPr>
              <w:spacing w:line="276" w:lineRule="auto"/>
              <w:jc w:val="both"/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</w:pPr>
            <w:r w:rsidRPr="00096C7F">
              <w:rPr>
                <w:rFonts w:ascii="Arial" w:eastAsia="Arial" w:hAnsi="Arial" w:cs="Arial"/>
                <w:b/>
                <w:bCs/>
                <w:sz w:val="22"/>
                <w:szCs w:val="22"/>
                <w:u w:val="single"/>
              </w:rPr>
              <w:t>Sesión de preguntas y respuestas:</w:t>
            </w:r>
          </w:p>
          <w:p w14:paraId="54F14BF0" w14:textId="77777777" w:rsidR="00E715CC" w:rsidRPr="00096C7F" w:rsidRDefault="00E715CC" w:rsidP="00D95CF3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</w:p>
          <w:p w14:paraId="598AC4E1" w14:textId="7C7A2469" w:rsidR="00F467EB" w:rsidRPr="00096C7F" w:rsidRDefault="00F467EB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096C7F">
              <w:rPr>
                <w:rFonts w:ascii="Arial" w:eastAsia="Arial" w:hAnsi="Arial" w:cs="Arial"/>
                <w:u w:val="single"/>
              </w:rPr>
              <w:t>Acciones</w:t>
            </w:r>
            <w:r w:rsidR="00F672C1" w:rsidRPr="00096C7F">
              <w:rPr>
                <w:rFonts w:ascii="Arial" w:eastAsia="Arial" w:hAnsi="Arial" w:cs="Arial"/>
                <w:u w:val="single"/>
              </w:rPr>
              <w:t xml:space="preserve"> nuevas</w:t>
            </w:r>
            <w:r w:rsidRPr="00096C7F">
              <w:rPr>
                <w:rFonts w:ascii="Arial" w:eastAsia="Arial" w:hAnsi="Arial" w:cs="Arial"/>
                <w:u w:val="single"/>
              </w:rPr>
              <w:t xml:space="preserve"> que se </w:t>
            </w:r>
            <w:r w:rsidR="00F672C1" w:rsidRPr="00096C7F">
              <w:rPr>
                <w:rFonts w:ascii="Arial" w:eastAsia="Arial" w:hAnsi="Arial" w:cs="Arial"/>
                <w:u w:val="single"/>
              </w:rPr>
              <w:t>implementarán</w:t>
            </w:r>
            <w:r w:rsidRPr="00096C7F">
              <w:rPr>
                <w:rFonts w:ascii="Arial" w:eastAsia="Arial" w:hAnsi="Arial" w:cs="Arial"/>
                <w:u w:val="single"/>
              </w:rPr>
              <w:t xml:space="preserve"> en la Central de Abasto</w:t>
            </w:r>
            <w:r w:rsidR="00F672C1" w:rsidRPr="00096C7F">
              <w:rPr>
                <w:rFonts w:ascii="Arial" w:eastAsia="Arial" w:hAnsi="Arial" w:cs="Arial"/>
                <w:u w:val="single"/>
              </w:rPr>
              <w:t xml:space="preserve"> de la CDMX</w:t>
            </w:r>
            <w:r w:rsidRPr="00096C7F">
              <w:rPr>
                <w:rFonts w:ascii="Arial" w:eastAsia="Arial" w:hAnsi="Arial" w:cs="Arial"/>
                <w:u w:val="single"/>
              </w:rPr>
              <w:t>:</w:t>
            </w:r>
          </w:p>
          <w:p w14:paraId="19C7D6F7" w14:textId="2F98BC1D" w:rsidR="00F672C1" w:rsidRPr="00096C7F" w:rsidRDefault="00F672C1" w:rsidP="00096C7F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>La Jefa de Gobierno de la Ciudad de México menciona que actualmente se limita la entrada a 2 personas por vehículo</w:t>
            </w:r>
            <w:r w:rsidR="00030F6D" w:rsidRPr="00096C7F">
              <w:rPr>
                <w:rFonts w:ascii="Arial" w:eastAsia="Arial" w:hAnsi="Arial" w:cs="Arial"/>
              </w:rPr>
              <w:t>, por lo que se ha reducido a un 35% el acceso al lugar.</w:t>
            </w:r>
          </w:p>
          <w:p w14:paraId="0AD09250" w14:textId="687C8E0B" w:rsidR="00030F6D" w:rsidRPr="00096C7F" w:rsidRDefault="00314842" w:rsidP="00096C7F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>Dentro de la central de a</w:t>
            </w:r>
            <w:r w:rsidR="00030F6D" w:rsidRPr="00096C7F">
              <w:rPr>
                <w:rFonts w:ascii="Arial" w:eastAsia="Arial" w:hAnsi="Arial" w:cs="Arial"/>
              </w:rPr>
              <w:t xml:space="preserve">basto se han instrumentado medidas de protección, como </w:t>
            </w:r>
            <w:r w:rsidRPr="00096C7F">
              <w:rPr>
                <w:rFonts w:ascii="Arial" w:eastAsia="Arial" w:hAnsi="Arial" w:cs="Arial"/>
              </w:rPr>
              <w:t xml:space="preserve">lo son caretas y cubrebocas, </w:t>
            </w:r>
            <w:proofErr w:type="spellStart"/>
            <w:r w:rsidRPr="00096C7F">
              <w:rPr>
                <w:rFonts w:ascii="Arial" w:eastAsia="Arial" w:hAnsi="Arial" w:cs="Arial"/>
              </w:rPr>
              <w:t>sobretodo</w:t>
            </w:r>
            <w:proofErr w:type="spellEnd"/>
            <w:r w:rsidRPr="00096C7F">
              <w:rPr>
                <w:rFonts w:ascii="Arial" w:eastAsia="Arial" w:hAnsi="Arial" w:cs="Arial"/>
              </w:rPr>
              <w:t xml:space="preserve"> a las personas que suministran.</w:t>
            </w:r>
          </w:p>
          <w:p w14:paraId="08D67A5F" w14:textId="6ACCF0C2" w:rsidR="00030F6D" w:rsidRPr="00096C7F" w:rsidRDefault="00030F6D" w:rsidP="00096C7F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 xml:space="preserve">Asimismo, se instalaron carpas </w:t>
            </w:r>
            <w:r w:rsidR="00314842" w:rsidRPr="00096C7F">
              <w:rPr>
                <w:rFonts w:ascii="Arial" w:eastAsia="Arial" w:hAnsi="Arial" w:cs="Arial"/>
              </w:rPr>
              <w:t>y 450 promotores de la salud, médicos y enfermeras del gobierno de la CDMX que están haciendo una revisión epidemiológica para revisar los casos confirmados y los contactos.</w:t>
            </w:r>
          </w:p>
          <w:p w14:paraId="16A248B8" w14:textId="77777777" w:rsidR="00AB273C" w:rsidRPr="00096C7F" w:rsidRDefault="00AB273C" w:rsidP="00F467EB">
            <w:pPr>
              <w:pStyle w:val="Prrafodelista"/>
              <w:spacing w:line="276" w:lineRule="auto"/>
              <w:jc w:val="both"/>
              <w:rPr>
                <w:rFonts w:ascii="Arial" w:eastAsia="Arial" w:hAnsi="Arial" w:cs="Arial"/>
              </w:rPr>
            </w:pPr>
          </w:p>
          <w:p w14:paraId="64AD8D4F" w14:textId="2279422D" w:rsidR="00AB273C" w:rsidRPr="00096C7F" w:rsidRDefault="00AB273C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096C7F">
              <w:rPr>
                <w:rFonts w:ascii="Arial" w:eastAsia="Arial" w:hAnsi="Arial" w:cs="Arial"/>
                <w:u w:val="single"/>
              </w:rPr>
              <w:t>Medidas que se tomarán respecto a la comunicación entre familiares y pacientes con COVID-19 y en qué hospitales se tomarán estas medidas:</w:t>
            </w:r>
          </w:p>
          <w:p w14:paraId="7C15689C" w14:textId="297B601F" w:rsidR="00763429" w:rsidRPr="00096C7F" w:rsidRDefault="00EA2B7A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ind w:left="1068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 xml:space="preserve">En este caso, </w:t>
            </w:r>
            <w:r w:rsidR="00763429" w:rsidRPr="00096C7F">
              <w:rPr>
                <w:rFonts w:ascii="Arial" w:eastAsia="Arial" w:hAnsi="Arial" w:cs="Arial"/>
              </w:rPr>
              <w:t>se instalaron</w:t>
            </w:r>
            <w:r w:rsidR="00096C7F">
              <w:rPr>
                <w:rFonts w:ascii="Arial" w:eastAsia="Arial" w:hAnsi="Arial" w:cs="Arial"/>
              </w:rPr>
              <w:t>,</w:t>
            </w:r>
            <w:r w:rsidR="00763429" w:rsidRPr="00096C7F">
              <w:rPr>
                <w:rFonts w:ascii="Arial" w:eastAsia="Arial" w:hAnsi="Arial" w:cs="Arial"/>
              </w:rPr>
              <w:t xml:space="preserve"> desde hace 3 días</w:t>
            </w:r>
            <w:r w:rsidR="00096C7F">
              <w:rPr>
                <w:rFonts w:ascii="Arial" w:eastAsia="Arial" w:hAnsi="Arial" w:cs="Arial"/>
              </w:rPr>
              <w:t>,</w:t>
            </w:r>
            <w:r w:rsidR="00763429" w:rsidRPr="00096C7F">
              <w:rPr>
                <w:rFonts w:ascii="Arial" w:eastAsia="Arial" w:hAnsi="Arial" w:cs="Arial"/>
              </w:rPr>
              <w:t xml:space="preserve"> 11 módulos en los hospitales de la Ciudad de México que están determinados como COVID-19 y algunos otros que son generales.</w:t>
            </w:r>
          </w:p>
          <w:p w14:paraId="00CD71C3" w14:textId="4E416FCA" w:rsidR="00763429" w:rsidRPr="00096C7F" w:rsidRDefault="00763429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ind w:left="1068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>Actualmente se están tomando medidas para que estos módulos se inst</w:t>
            </w:r>
            <w:r w:rsidR="002652D7" w:rsidRPr="00096C7F">
              <w:rPr>
                <w:rFonts w:ascii="Arial" w:eastAsia="Arial" w:hAnsi="Arial" w:cs="Arial"/>
              </w:rPr>
              <w:t>alen en hospitales del IMSS</w:t>
            </w:r>
            <w:r w:rsidRPr="00096C7F">
              <w:rPr>
                <w:rFonts w:ascii="Arial" w:eastAsia="Arial" w:hAnsi="Arial" w:cs="Arial"/>
              </w:rPr>
              <w:t>, del ISSSTE y los Hospitales Generales que dependen de Secretar</w:t>
            </w:r>
            <w:r w:rsidR="00C73F54" w:rsidRPr="00096C7F">
              <w:rPr>
                <w:rFonts w:ascii="Arial" w:eastAsia="Arial" w:hAnsi="Arial" w:cs="Arial"/>
              </w:rPr>
              <w:t>ía de Salud de la CDMX.</w:t>
            </w:r>
          </w:p>
          <w:p w14:paraId="4ED44D13" w14:textId="7D234F96" w:rsidR="00763429" w:rsidRPr="00096C7F" w:rsidRDefault="00763429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ind w:left="1068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>A partir del día de mañana</w:t>
            </w:r>
            <w:r w:rsidR="00096C7F">
              <w:rPr>
                <w:rFonts w:ascii="Arial" w:eastAsia="Arial" w:hAnsi="Arial" w:cs="Arial"/>
              </w:rPr>
              <w:t>,</w:t>
            </w:r>
            <w:r w:rsidRPr="00096C7F">
              <w:rPr>
                <w:rFonts w:ascii="Arial" w:eastAsia="Arial" w:hAnsi="Arial" w:cs="Arial"/>
              </w:rPr>
              <w:t xml:space="preserve"> </w:t>
            </w:r>
            <w:r w:rsidR="00B83490" w:rsidRPr="00096C7F">
              <w:rPr>
                <w:rFonts w:ascii="Arial" w:eastAsia="Arial" w:hAnsi="Arial" w:cs="Arial"/>
              </w:rPr>
              <w:t xml:space="preserve">gracias a las </w:t>
            </w:r>
            <w:r w:rsidRPr="00096C7F">
              <w:rPr>
                <w:rFonts w:ascii="Arial" w:eastAsia="Arial" w:hAnsi="Arial" w:cs="Arial"/>
              </w:rPr>
              <w:t>donaciones de</w:t>
            </w:r>
            <w:r w:rsidR="002652D7" w:rsidRPr="00096C7F">
              <w:rPr>
                <w:rFonts w:ascii="Arial" w:eastAsia="Arial" w:hAnsi="Arial" w:cs="Arial"/>
              </w:rPr>
              <w:t xml:space="preserve"> algunas</w:t>
            </w:r>
            <w:r w:rsidRPr="00096C7F">
              <w:rPr>
                <w:rFonts w:ascii="Arial" w:eastAsia="Arial" w:hAnsi="Arial" w:cs="Arial"/>
              </w:rPr>
              <w:t xml:space="preserve"> empresas</w:t>
            </w:r>
            <w:r w:rsidR="00B83490" w:rsidRPr="00096C7F">
              <w:rPr>
                <w:rFonts w:ascii="Arial" w:eastAsia="Arial" w:hAnsi="Arial" w:cs="Arial"/>
              </w:rPr>
              <w:t>, se tendrán disponibles</w:t>
            </w:r>
            <w:r w:rsidRPr="00096C7F">
              <w:rPr>
                <w:rFonts w:ascii="Arial" w:eastAsia="Arial" w:hAnsi="Arial" w:cs="Arial"/>
              </w:rPr>
              <w:t xml:space="preserve"> teléfonos y </w:t>
            </w:r>
            <w:r w:rsidR="00B83490" w:rsidRPr="00096C7F">
              <w:rPr>
                <w:rFonts w:ascii="Arial" w:eastAsia="Arial" w:hAnsi="Arial" w:cs="Arial"/>
              </w:rPr>
              <w:t xml:space="preserve">servicio de </w:t>
            </w:r>
            <w:r w:rsidRPr="00096C7F">
              <w:rPr>
                <w:rFonts w:ascii="Arial" w:eastAsia="Arial" w:hAnsi="Arial" w:cs="Arial"/>
              </w:rPr>
              <w:t>tiempo aire con el fin de que se pueda lograr una comunicación entre el paciente y la familia.</w:t>
            </w:r>
          </w:p>
          <w:p w14:paraId="6D58803B" w14:textId="77777777" w:rsidR="002652D7" w:rsidRPr="00096C7F" w:rsidRDefault="002652D7" w:rsidP="00096C7F">
            <w:pPr>
              <w:pStyle w:val="Prrafodelista"/>
              <w:spacing w:line="276" w:lineRule="auto"/>
              <w:ind w:left="1068"/>
              <w:jc w:val="both"/>
              <w:rPr>
                <w:rFonts w:ascii="Arial" w:eastAsia="Arial" w:hAnsi="Arial" w:cs="Arial"/>
              </w:rPr>
            </w:pPr>
          </w:p>
          <w:p w14:paraId="051DD39D" w14:textId="7282FB51" w:rsidR="002652D7" w:rsidRPr="00096C7F" w:rsidRDefault="002652D7" w:rsidP="00096C7F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>¿</w:t>
            </w:r>
            <w:r w:rsidRPr="00096C7F">
              <w:rPr>
                <w:rFonts w:ascii="Arial" w:eastAsia="Arial" w:hAnsi="Arial" w:cs="Arial"/>
                <w:u w:val="single"/>
              </w:rPr>
              <w:t>Qué medidas deben tomar pacientes que ya se recuperaron de COVID-19?</w:t>
            </w:r>
          </w:p>
          <w:p w14:paraId="2E66EF9B" w14:textId="3BC234D3" w:rsidR="00DC368B" w:rsidRDefault="002652D7" w:rsidP="002B3311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 xml:space="preserve">El Dr. López-Gatell menciona </w:t>
            </w:r>
            <w:r w:rsidR="002B3311">
              <w:rPr>
                <w:rFonts w:ascii="Arial" w:eastAsia="Arial" w:hAnsi="Arial" w:cs="Arial"/>
              </w:rPr>
              <w:t xml:space="preserve">que </w:t>
            </w:r>
            <w:r w:rsidRPr="00096C7F">
              <w:rPr>
                <w:rFonts w:ascii="Arial" w:eastAsia="Arial" w:hAnsi="Arial" w:cs="Arial"/>
              </w:rPr>
              <w:t>es difícil que aquellos pacientes hospitalizados que se recuperan mantengan el virus activo, por lo que es muy dif</w:t>
            </w:r>
            <w:r w:rsidR="00C73F54" w:rsidRPr="00096C7F">
              <w:rPr>
                <w:rFonts w:ascii="Arial" w:eastAsia="Arial" w:hAnsi="Arial" w:cs="Arial"/>
              </w:rPr>
              <w:t>ícil que lleguen a contagiar a otras personas.</w:t>
            </w:r>
          </w:p>
          <w:p w14:paraId="24714976" w14:textId="77777777" w:rsidR="002B3311" w:rsidRPr="002B3311" w:rsidRDefault="002B3311" w:rsidP="002B3311">
            <w:pPr>
              <w:pStyle w:val="Prrafodelista"/>
              <w:spacing w:line="276" w:lineRule="auto"/>
              <w:ind w:left="1440"/>
              <w:jc w:val="both"/>
              <w:rPr>
                <w:rFonts w:ascii="Arial" w:eastAsia="Arial" w:hAnsi="Arial" w:cs="Arial"/>
              </w:rPr>
            </w:pPr>
          </w:p>
          <w:p w14:paraId="4AF4EC8C" w14:textId="2E0FCDBA" w:rsidR="006C0D71" w:rsidRPr="002B3311" w:rsidRDefault="00DC368B" w:rsidP="006C0D71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096C7F">
              <w:rPr>
                <w:rFonts w:ascii="Arial" w:eastAsia="Arial" w:hAnsi="Arial" w:cs="Arial"/>
                <w:u w:val="single"/>
              </w:rPr>
              <w:t xml:space="preserve">¿Cómo se llevará a cabo el desconfinamiento, </w:t>
            </w:r>
            <w:proofErr w:type="spellStart"/>
            <w:r w:rsidRPr="00096C7F">
              <w:rPr>
                <w:rFonts w:ascii="Arial" w:eastAsia="Arial" w:hAnsi="Arial" w:cs="Arial"/>
                <w:u w:val="single"/>
              </w:rPr>
              <w:t>sobretodo</w:t>
            </w:r>
            <w:proofErr w:type="spellEnd"/>
            <w:r w:rsidRPr="00096C7F">
              <w:rPr>
                <w:rFonts w:ascii="Arial" w:eastAsia="Arial" w:hAnsi="Arial" w:cs="Arial"/>
                <w:u w:val="single"/>
              </w:rPr>
              <w:t xml:space="preserve"> en aquellos estados que tienen mayores porcentajes de contagio?</w:t>
            </w:r>
          </w:p>
          <w:p w14:paraId="37D6EAA7" w14:textId="791EC755" w:rsidR="006C0D71" w:rsidRPr="00096C7F" w:rsidRDefault="006C0D71" w:rsidP="002B3311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>El Gobierno de la Ciudad de México, se encuentra actualmente analizando el proceso que se deberá llevar a cabo para ir abriendo la economía y las actividades sociales en la Ciudad. Por lo que actualmente solo piden seguir conservando las indicaciones de</w:t>
            </w:r>
            <w:r w:rsidR="002B3311">
              <w:rPr>
                <w:rFonts w:ascii="Arial" w:eastAsia="Arial" w:hAnsi="Arial" w:cs="Arial"/>
              </w:rPr>
              <w:t xml:space="preserve"> la Jornada de</w:t>
            </w:r>
            <w:r w:rsidRPr="00096C7F">
              <w:rPr>
                <w:rFonts w:ascii="Arial" w:eastAsia="Arial" w:hAnsi="Arial" w:cs="Arial"/>
              </w:rPr>
              <w:t xml:space="preserve"> Sana Distancia.</w:t>
            </w:r>
          </w:p>
          <w:p w14:paraId="55951162" w14:textId="77777777" w:rsidR="006C0D71" w:rsidRPr="00096C7F" w:rsidRDefault="006C0D71" w:rsidP="006C0D71">
            <w:pPr>
              <w:pStyle w:val="Prrafodelista"/>
              <w:spacing w:line="276" w:lineRule="auto"/>
              <w:jc w:val="both"/>
              <w:rPr>
                <w:rFonts w:ascii="Arial" w:eastAsia="Arial" w:hAnsi="Arial" w:cs="Arial"/>
              </w:rPr>
            </w:pPr>
          </w:p>
          <w:p w14:paraId="135A4ACC" w14:textId="3BAE8338" w:rsidR="006C0D71" w:rsidRPr="002B3311" w:rsidRDefault="006C0D71" w:rsidP="002B3311">
            <w:pPr>
              <w:pStyle w:val="Prrafodelista"/>
              <w:numPr>
                <w:ilvl w:val="0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  <w:u w:val="single"/>
              </w:rPr>
            </w:pPr>
            <w:r w:rsidRPr="00096C7F">
              <w:rPr>
                <w:rFonts w:ascii="Arial" w:eastAsia="Arial" w:hAnsi="Arial" w:cs="Arial"/>
                <w:u w:val="single"/>
              </w:rPr>
              <w:t>¿Cuáles son los Municipios del país que presentan menores casos de contagios?</w:t>
            </w:r>
          </w:p>
          <w:p w14:paraId="510EB896" w14:textId="1ECE38C1" w:rsidR="006C0D71" w:rsidRPr="002B3311" w:rsidRDefault="006C0D71" w:rsidP="002B3311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 xml:space="preserve">El Dr. José Luis </w:t>
            </w:r>
            <w:proofErr w:type="spellStart"/>
            <w:r w:rsidRPr="00096C7F">
              <w:rPr>
                <w:rFonts w:ascii="Arial" w:eastAsia="Arial" w:hAnsi="Arial" w:cs="Arial"/>
              </w:rPr>
              <w:t>Alomía</w:t>
            </w:r>
            <w:proofErr w:type="spellEnd"/>
            <w:r w:rsidRPr="00096C7F">
              <w:rPr>
                <w:rFonts w:ascii="Arial" w:eastAsia="Arial" w:hAnsi="Arial" w:cs="Arial"/>
              </w:rPr>
              <w:t xml:space="preserve"> menciona que existe un aproximado de 100 municipios que cuentan con menos de 3 casos de COVID-19, mismos datos que se están trabajando con el CONACYT. </w:t>
            </w:r>
          </w:p>
          <w:p w14:paraId="050B08B9" w14:textId="05053A9B" w:rsidR="006C0D71" w:rsidRPr="00096C7F" w:rsidRDefault="006C0D71" w:rsidP="002B3311">
            <w:pPr>
              <w:pStyle w:val="Prrafodelista"/>
              <w:numPr>
                <w:ilvl w:val="1"/>
                <w:numId w:val="15"/>
              </w:numPr>
              <w:spacing w:line="276" w:lineRule="auto"/>
              <w:jc w:val="both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>Para poder consultar la información se invita a ingresar al Micrositio ubicado en la página de la Secretaría de Salud en donde a través de un mapa interactivo se puede consultar la información de manera más detallada.</w:t>
            </w:r>
          </w:p>
          <w:p w14:paraId="3D867E6E" w14:textId="24AECD0E" w:rsidR="00D5031B" w:rsidRPr="00096C7F" w:rsidRDefault="00D5031B" w:rsidP="006C0D71">
            <w:pPr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376108" w:rsidRPr="00096C7F" w14:paraId="1F6BC771" w14:textId="77777777" w:rsidTr="00A77BF2"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43EB4E" w14:textId="76FF3F40" w:rsidR="00176CAF" w:rsidRPr="00096C7F" w:rsidRDefault="00176CAF" w:rsidP="00176CAF">
            <w:pPr>
              <w:spacing w:line="276" w:lineRule="auto"/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096C7F">
              <w:rPr>
                <w:rFonts w:ascii="Arial" w:eastAsia="Arial" w:hAnsi="Arial" w:cs="Arial"/>
                <w:b/>
                <w:sz w:val="22"/>
                <w:szCs w:val="22"/>
              </w:rPr>
              <w:t>Participaron: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A6FC36" w14:textId="6500AFBB" w:rsidR="00176CAF" w:rsidRPr="00096C7F" w:rsidRDefault="00354ED9" w:rsidP="00176CAF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hAnsi="Arial" w:cs="Arial"/>
              </w:rPr>
            </w:pPr>
            <w:r w:rsidRPr="00096C7F">
              <w:rPr>
                <w:rFonts w:ascii="Arial" w:eastAsia="Arial" w:hAnsi="Arial" w:cs="Arial"/>
              </w:rPr>
              <w:t>Dr. Hugo López-Gatell Ramírez,</w:t>
            </w:r>
            <w:r w:rsidR="00176CAF" w:rsidRPr="00096C7F">
              <w:rPr>
                <w:rFonts w:ascii="Arial" w:eastAsia="Arial" w:hAnsi="Arial" w:cs="Arial"/>
              </w:rPr>
              <w:t xml:space="preserve"> Subsecretario de Prevención y Promoción de la Salud</w:t>
            </w:r>
            <w:r w:rsidR="00F904CD" w:rsidRPr="00096C7F">
              <w:rPr>
                <w:rFonts w:ascii="Arial" w:eastAsia="Arial" w:hAnsi="Arial" w:cs="Arial"/>
              </w:rPr>
              <w:t xml:space="preserve"> de la S</w:t>
            </w:r>
            <w:r w:rsidR="00CC06BC" w:rsidRPr="00096C7F">
              <w:rPr>
                <w:rFonts w:ascii="Arial" w:eastAsia="Arial" w:hAnsi="Arial" w:cs="Arial"/>
              </w:rPr>
              <w:t xml:space="preserve">ecretaría de </w:t>
            </w:r>
            <w:r w:rsidR="00F904CD" w:rsidRPr="00096C7F">
              <w:rPr>
                <w:rFonts w:ascii="Arial" w:eastAsia="Arial" w:hAnsi="Arial" w:cs="Arial"/>
              </w:rPr>
              <w:t>S</w:t>
            </w:r>
            <w:r w:rsidR="00CC06BC" w:rsidRPr="00096C7F">
              <w:rPr>
                <w:rFonts w:ascii="Arial" w:eastAsia="Arial" w:hAnsi="Arial" w:cs="Arial"/>
              </w:rPr>
              <w:t>alud</w:t>
            </w:r>
            <w:r w:rsidR="00176CAF" w:rsidRPr="00096C7F">
              <w:rPr>
                <w:rFonts w:ascii="Arial" w:eastAsia="Arial" w:hAnsi="Arial" w:cs="Arial"/>
              </w:rPr>
              <w:t>.</w:t>
            </w:r>
          </w:p>
          <w:p w14:paraId="49ABF4D1" w14:textId="38B27AE0" w:rsidR="00C137A5" w:rsidRPr="00096C7F" w:rsidRDefault="00C137A5" w:rsidP="00176CAF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eastAsia="Arial" w:hAnsi="Arial" w:cs="Arial"/>
              </w:rPr>
            </w:pPr>
            <w:r w:rsidRPr="00096C7F">
              <w:rPr>
                <w:rFonts w:ascii="Arial" w:eastAsia="Arial" w:hAnsi="Arial" w:cs="Arial"/>
              </w:rPr>
              <w:t>Dra. Claudia Sheinbaum Pardo, Jefa de Gobierno de la Ciudad de la Ciudad de México</w:t>
            </w:r>
          </w:p>
          <w:p w14:paraId="53AFEEDF" w14:textId="27F9AA6F" w:rsidR="00504412" w:rsidRPr="002B3311" w:rsidRDefault="00176CAF" w:rsidP="00C137A5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hAnsi="Arial" w:cs="Arial"/>
              </w:rPr>
            </w:pPr>
            <w:r w:rsidRPr="00096C7F">
              <w:rPr>
                <w:rFonts w:ascii="Arial" w:eastAsia="Arial" w:hAnsi="Arial" w:cs="Arial"/>
              </w:rPr>
              <w:t xml:space="preserve">Dr. José Luis </w:t>
            </w:r>
            <w:proofErr w:type="spellStart"/>
            <w:r w:rsidRPr="00096C7F">
              <w:rPr>
                <w:rFonts w:ascii="Arial" w:eastAsia="Arial" w:hAnsi="Arial" w:cs="Arial"/>
              </w:rPr>
              <w:t>Alomía</w:t>
            </w:r>
            <w:proofErr w:type="spellEnd"/>
            <w:r w:rsidRPr="00096C7F">
              <w:rPr>
                <w:rFonts w:ascii="Arial" w:eastAsia="Arial" w:hAnsi="Arial" w:cs="Arial"/>
              </w:rPr>
              <w:t>, Director General de Epidemiología</w:t>
            </w:r>
            <w:r w:rsidR="00F904CD" w:rsidRPr="00096C7F">
              <w:rPr>
                <w:rFonts w:ascii="Arial" w:eastAsia="Arial" w:hAnsi="Arial" w:cs="Arial"/>
              </w:rPr>
              <w:t xml:space="preserve"> de la S</w:t>
            </w:r>
            <w:r w:rsidR="00CC06BC" w:rsidRPr="00096C7F">
              <w:rPr>
                <w:rFonts w:ascii="Arial" w:eastAsia="Arial" w:hAnsi="Arial" w:cs="Arial"/>
              </w:rPr>
              <w:t xml:space="preserve">ecretaría de </w:t>
            </w:r>
            <w:r w:rsidR="00F904CD" w:rsidRPr="00096C7F">
              <w:rPr>
                <w:rFonts w:ascii="Arial" w:eastAsia="Arial" w:hAnsi="Arial" w:cs="Arial"/>
              </w:rPr>
              <w:t>S</w:t>
            </w:r>
            <w:r w:rsidR="00CC06BC" w:rsidRPr="00096C7F">
              <w:rPr>
                <w:rFonts w:ascii="Arial" w:eastAsia="Arial" w:hAnsi="Arial" w:cs="Arial"/>
              </w:rPr>
              <w:t>alud</w:t>
            </w:r>
            <w:r w:rsidRPr="00096C7F">
              <w:rPr>
                <w:rFonts w:ascii="Arial" w:eastAsia="Arial" w:hAnsi="Arial" w:cs="Arial"/>
              </w:rPr>
              <w:t xml:space="preserve">. </w:t>
            </w:r>
          </w:p>
        </w:tc>
      </w:tr>
    </w:tbl>
    <w:p w14:paraId="5ABD4586" w14:textId="2A210823" w:rsidR="00CC06BC" w:rsidRPr="00096C7F" w:rsidRDefault="00CC06BC" w:rsidP="00CC06BC">
      <w:pPr>
        <w:rPr>
          <w:rFonts w:ascii="Arial" w:eastAsia="Arial" w:hAnsi="Arial" w:cs="Arial"/>
          <w:sz w:val="22"/>
          <w:szCs w:val="22"/>
        </w:rPr>
      </w:pPr>
    </w:p>
    <w:p w14:paraId="5041F41D" w14:textId="77777777" w:rsidR="00CC06BC" w:rsidRPr="00096C7F" w:rsidRDefault="00CC06BC" w:rsidP="00CC06BC">
      <w:pPr>
        <w:jc w:val="right"/>
        <w:rPr>
          <w:rFonts w:ascii="Arial" w:eastAsia="Arial" w:hAnsi="Arial" w:cs="Arial"/>
          <w:sz w:val="22"/>
          <w:szCs w:val="22"/>
        </w:rPr>
      </w:pPr>
    </w:p>
    <w:sectPr w:rsidR="00CC06BC" w:rsidRPr="00096C7F">
      <w:headerReference w:type="default" r:id="rId34"/>
      <w:footerReference w:type="default" r:id="rId35"/>
      <w:pgSz w:w="12240" w:h="15840"/>
      <w:pgMar w:top="1440" w:right="1440" w:bottom="1440" w:left="1440" w:header="709" w:footer="709" w:gutter="0"/>
      <w:pgNumType w:start="1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63D06C" w14:textId="77777777" w:rsidR="00FB050C" w:rsidRDefault="00FB050C">
      <w:r>
        <w:separator/>
      </w:r>
    </w:p>
  </w:endnote>
  <w:endnote w:type="continuationSeparator" w:id="0">
    <w:p w14:paraId="78818F59" w14:textId="77777777" w:rsidR="00FB050C" w:rsidRDefault="00FB05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Liberation Sans">
    <w:altName w:val="Arial"/>
    <w:charset w:val="01"/>
    <w:family w:val="swiss"/>
    <w:pitch w:val="variable"/>
  </w:font>
  <w:font w:name="Noto Sans CJK SC">
    <w:charset w:val="00"/>
    <w:family w:val="roman"/>
    <w:pitch w:val="default"/>
  </w:font>
  <w:font w:name="Lohit Devanagari">
    <w:altName w:val="Cambria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AF8740" w14:textId="22CD6702" w:rsidR="00777A70" w:rsidRPr="00A77BF2" w:rsidRDefault="009E4C0B">
    <w:pPr>
      <w:tabs>
        <w:tab w:val="center" w:pos="4419"/>
        <w:tab w:val="right" w:pos="8838"/>
      </w:tabs>
      <w:jc w:val="right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>APAZ</w:t>
    </w:r>
    <w:r w:rsidR="00777A70">
      <w:rPr>
        <w:rFonts w:ascii="Arial" w:hAnsi="Arial" w:cs="Arial"/>
        <w:sz w:val="16"/>
        <w:szCs w:val="16"/>
      </w:rPr>
      <w:t>-</w:t>
    </w:r>
    <w:r w:rsidR="00777A70" w:rsidRPr="00A77BF2">
      <w:rPr>
        <w:rFonts w:ascii="Arial" w:hAnsi="Arial" w:cs="Arial"/>
        <w:sz w:val="16"/>
        <w:szCs w:val="16"/>
      </w:rPr>
      <w:t>ATM_ DEAEE</w:t>
    </w:r>
  </w:p>
  <w:p w14:paraId="14E46850" w14:textId="30C4DD0B" w:rsidR="00777A70" w:rsidRPr="00A77BF2" w:rsidRDefault="009E4C0B">
    <w:pPr>
      <w:tabs>
        <w:tab w:val="center" w:pos="4419"/>
        <w:tab w:val="right" w:pos="8838"/>
      </w:tabs>
      <w:jc w:val="right"/>
      <w:rPr>
        <w:rFonts w:ascii="Arial" w:hAnsi="Arial" w:cs="Arial"/>
        <w:smallCaps/>
        <w:color w:val="5B9BD5"/>
        <w:sz w:val="16"/>
        <w:szCs w:val="16"/>
      </w:rPr>
    </w:pPr>
    <w:r>
      <w:rPr>
        <w:rFonts w:ascii="Arial" w:hAnsi="Arial" w:cs="Arial"/>
        <w:sz w:val="16"/>
        <w:szCs w:val="16"/>
      </w:rPr>
      <w:t>8</w:t>
    </w:r>
    <w:r w:rsidR="00777A70" w:rsidRPr="00A77BF2">
      <w:rPr>
        <w:rFonts w:ascii="Arial" w:hAnsi="Arial" w:cs="Arial"/>
        <w:sz w:val="16"/>
        <w:szCs w:val="16"/>
      </w:rPr>
      <w:t>.0</w:t>
    </w:r>
    <w:r w:rsidR="00777A70">
      <w:rPr>
        <w:rFonts w:ascii="Arial" w:hAnsi="Arial" w:cs="Arial"/>
        <w:sz w:val="16"/>
        <w:szCs w:val="16"/>
      </w:rPr>
      <w:t>5</w:t>
    </w:r>
    <w:r w:rsidR="00777A70" w:rsidRPr="00A77BF2">
      <w:rPr>
        <w:rFonts w:ascii="Arial" w:hAnsi="Arial" w:cs="Arial"/>
        <w:sz w:val="16"/>
        <w:szCs w:val="16"/>
      </w:rPr>
      <w:t>.2020_V1</w:t>
    </w:r>
  </w:p>
  <w:p w14:paraId="1982722C" w14:textId="77777777" w:rsidR="00777A70" w:rsidRDefault="00777A70">
    <w:pPr>
      <w:tabs>
        <w:tab w:val="center" w:pos="4419"/>
        <w:tab w:val="right" w:pos="8838"/>
      </w:tabs>
      <w:jc w:val="center"/>
    </w:pPr>
    <w:r>
      <w:rPr>
        <w:smallCaps/>
        <w:color w:val="5B9BD5"/>
      </w:rPr>
      <w:fldChar w:fldCharType="begin"/>
    </w:r>
    <w:r>
      <w:rPr>
        <w:smallCaps/>
      </w:rPr>
      <w:instrText>PAGE</w:instrText>
    </w:r>
    <w:r>
      <w:rPr>
        <w:smallCaps/>
      </w:rPr>
      <w:fldChar w:fldCharType="separate"/>
    </w:r>
    <w:r w:rsidR="006564F7">
      <w:rPr>
        <w:smallCaps/>
        <w:noProof/>
      </w:rPr>
      <w:t>9</w:t>
    </w:r>
    <w:r>
      <w:rPr>
        <w:smallCaps/>
      </w:rPr>
      <w:fldChar w:fldCharType="end"/>
    </w:r>
  </w:p>
  <w:p w14:paraId="3C62C2CC" w14:textId="77777777" w:rsidR="00777A70" w:rsidRDefault="00777A70">
    <w:pPr>
      <w:tabs>
        <w:tab w:val="center" w:pos="4419"/>
        <w:tab w:val="right" w:pos="8838"/>
      </w:tabs>
      <w:rPr>
        <w:color w:val="000000"/>
      </w:rPr>
    </w:pPr>
    <w:r>
      <w:rPr>
        <w:noProof/>
        <w:color w:val="000000"/>
        <w:lang w:val="es-MX"/>
      </w:rPr>
      <w:drawing>
        <wp:anchor distT="0" distB="0" distL="114300" distR="114300" simplePos="0" relativeHeight="11" behindDoc="1" locked="0" layoutInCell="1" allowOverlap="1" wp14:anchorId="6554E055" wp14:editId="042F100C">
          <wp:simplePos x="0" y="0"/>
          <wp:positionH relativeFrom="column">
            <wp:posOffset>-850900</wp:posOffset>
          </wp:positionH>
          <wp:positionV relativeFrom="paragraph">
            <wp:posOffset>175895</wp:posOffset>
          </wp:positionV>
          <wp:extent cx="7673975" cy="401955"/>
          <wp:effectExtent l="0" t="0" r="0" b="0"/>
          <wp:wrapSquare wrapText="bothSides"/>
          <wp:docPr id="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t="19616" b="23875"/>
                  <a:stretch>
                    <a:fillRect/>
                  </a:stretch>
                </pic:blipFill>
                <pic:spPr bwMode="auto">
                  <a:xfrm>
                    <a:off x="0" y="0"/>
                    <a:ext cx="7673975" cy="4019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36AB870" w14:textId="77777777" w:rsidR="00FB050C" w:rsidRDefault="00FB050C">
      <w:r>
        <w:separator/>
      </w:r>
    </w:p>
  </w:footnote>
  <w:footnote w:type="continuationSeparator" w:id="0">
    <w:p w14:paraId="5C093969" w14:textId="77777777" w:rsidR="00FB050C" w:rsidRDefault="00FB05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7562BB" w14:textId="77777777" w:rsidR="00777A70" w:rsidRDefault="00777A70">
    <w:pPr>
      <w:spacing w:before="120"/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noProof/>
        <w:lang w:val="es-MX"/>
      </w:rPr>
      <w:drawing>
        <wp:anchor distT="0" distB="0" distL="114300" distR="118745" simplePos="0" relativeHeight="6" behindDoc="1" locked="0" layoutInCell="1" allowOverlap="1" wp14:anchorId="0530BB00" wp14:editId="3982ADDE">
          <wp:simplePos x="0" y="0"/>
          <wp:positionH relativeFrom="column">
            <wp:posOffset>-525145</wp:posOffset>
          </wp:positionH>
          <wp:positionV relativeFrom="paragraph">
            <wp:posOffset>-111125</wp:posOffset>
          </wp:positionV>
          <wp:extent cx="1062355" cy="503555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2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r="18040"/>
                  <a:stretch>
                    <a:fillRect/>
                  </a:stretch>
                </pic:blipFill>
                <pic:spPr bwMode="auto">
                  <a:xfrm>
                    <a:off x="0" y="0"/>
                    <a:ext cx="1062355" cy="5035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 Black" w:eastAsia="Arial Black" w:hAnsi="Arial Black" w:cs="Arial Black"/>
        <w:color w:val="4597A1"/>
        <w:sz w:val="18"/>
        <w:szCs w:val="18"/>
      </w:rPr>
      <w:t>Instituto de Transparencia, Acceso a la Información Pública,</w:t>
    </w:r>
  </w:p>
  <w:p w14:paraId="65596CF5" w14:textId="77777777" w:rsidR="00777A70" w:rsidRDefault="00777A70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rFonts w:ascii="Arial Black" w:eastAsia="Arial Black" w:hAnsi="Arial Black" w:cs="Arial Black"/>
        <w:color w:val="4597A1"/>
        <w:sz w:val="18"/>
        <w:szCs w:val="18"/>
      </w:rPr>
      <w:t>Protección de Datos Personales y Rendición de Cuentas de la Ciudad de México</w:t>
    </w:r>
  </w:p>
  <w:p w14:paraId="32B5E8B8" w14:textId="77777777" w:rsidR="00777A70" w:rsidRDefault="00777A70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617839"/>
    <w:multiLevelType w:val="hybridMultilevel"/>
    <w:tmpl w:val="78A49B1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996664"/>
    <w:multiLevelType w:val="hybridMultilevel"/>
    <w:tmpl w:val="E38E78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D10686"/>
    <w:multiLevelType w:val="hybridMultilevel"/>
    <w:tmpl w:val="0462632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680AD8"/>
    <w:multiLevelType w:val="hybridMultilevel"/>
    <w:tmpl w:val="74DE06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722483"/>
    <w:multiLevelType w:val="hybridMultilevel"/>
    <w:tmpl w:val="DD8CBF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167B1CF7"/>
    <w:multiLevelType w:val="hybridMultilevel"/>
    <w:tmpl w:val="F32C69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402AD0"/>
    <w:multiLevelType w:val="multilevel"/>
    <w:tmpl w:val="525C2910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1BF53EBF"/>
    <w:multiLevelType w:val="multilevel"/>
    <w:tmpl w:val="ABC4260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1FE84DB0"/>
    <w:multiLevelType w:val="hybridMultilevel"/>
    <w:tmpl w:val="4F0E56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5D4DE8"/>
    <w:multiLevelType w:val="hybridMultilevel"/>
    <w:tmpl w:val="20D4EEFE"/>
    <w:lvl w:ilvl="0" w:tplc="EB108A7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8F0437"/>
    <w:multiLevelType w:val="hybridMultilevel"/>
    <w:tmpl w:val="C9BE122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A4544E"/>
    <w:multiLevelType w:val="hybridMultilevel"/>
    <w:tmpl w:val="07F802C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1F4735"/>
    <w:multiLevelType w:val="hybridMultilevel"/>
    <w:tmpl w:val="F2E8583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661C59"/>
    <w:multiLevelType w:val="hybridMultilevel"/>
    <w:tmpl w:val="715AE6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E11E6C"/>
    <w:multiLevelType w:val="hybridMultilevel"/>
    <w:tmpl w:val="5EA692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D06092"/>
    <w:multiLevelType w:val="hybridMultilevel"/>
    <w:tmpl w:val="0E7868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7BA473B"/>
    <w:multiLevelType w:val="hybridMultilevel"/>
    <w:tmpl w:val="1BB8D2AA"/>
    <w:lvl w:ilvl="0" w:tplc="D7962EC8">
      <w:start w:val="15"/>
      <w:numFmt w:val="bullet"/>
      <w:lvlText w:val="-"/>
      <w:lvlJc w:val="left"/>
      <w:pPr>
        <w:ind w:left="720" w:hanging="360"/>
      </w:pPr>
      <w:rPr>
        <w:rFonts w:ascii="Arial Narrow" w:eastAsia="Arial" w:hAnsi="Arial Narrow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87F5208"/>
    <w:multiLevelType w:val="multilevel"/>
    <w:tmpl w:val="3BB4CDD0"/>
    <w:lvl w:ilvl="0">
      <w:start w:val="1"/>
      <w:numFmt w:val="decimal"/>
      <w:lvlText w:val="%1."/>
      <w:lvlJc w:val="left"/>
      <w:pPr>
        <w:ind w:left="360" w:hanging="360"/>
      </w:pPr>
      <w:rPr>
        <w:rFonts w:ascii="Arial Narrow" w:hAnsi="Arial Narrow" w:hint="default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5BE81BA3"/>
    <w:multiLevelType w:val="multilevel"/>
    <w:tmpl w:val="DEE4618C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5ECE597C"/>
    <w:multiLevelType w:val="multilevel"/>
    <w:tmpl w:val="7D34AB2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0" w15:restartNumberingAfterBreak="0">
    <w:nsid w:val="60236562"/>
    <w:multiLevelType w:val="hybridMultilevel"/>
    <w:tmpl w:val="D054B8C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80B3794"/>
    <w:multiLevelType w:val="hybridMultilevel"/>
    <w:tmpl w:val="C666C4F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9E6C3C"/>
    <w:multiLevelType w:val="hybridMultilevel"/>
    <w:tmpl w:val="EAE609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E20825"/>
    <w:multiLevelType w:val="hybridMultilevel"/>
    <w:tmpl w:val="5418A5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F05036"/>
    <w:multiLevelType w:val="hybridMultilevel"/>
    <w:tmpl w:val="F0D841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C40089C"/>
    <w:multiLevelType w:val="multilevel"/>
    <w:tmpl w:val="D02EF26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7"/>
  </w:num>
  <w:num w:numId="2">
    <w:abstractNumId w:val="17"/>
  </w:num>
  <w:num w:numId="3">
    <w:abstractNumId w:val="25"/>
  </w:num>
  <w:num w:numId="4">
    <w:abstractNumId w:val="6"/>
  </w:num>
  <w:num w:numId="5">
    <w:abstractNumId w:val="18"/>
  </w:num>
  <w:num w:numId="6">
    <w:abstractNumId w:val="19"/>
  </w:num>
  <w:num w:numId="7">
    <w:abstractNumId w:val="4"/>
  </w:num>
  <w:num w:numId="8">
    <w:abstractNumId w:val="16"/>
  </w:num>
  <w:num w:numId="9">
    <w:abstractNumId w:val="24"/>
  </w:num>
  <w:num w:numId="10">
    <w:abstractNumId w:val="8"/>
  </w:num>
  <w:num w:numId="11">
    <w:abstractNumId w:val="3"/>
  </w:num>
  <w:num w:numId="12">
    <w:abstractNumId w:val="23"/>
  </w:num>
  <w:num w:numId="13">
    <w:abstractNumId w:val="2"/>
  </w:num>
  <w:num w:numId="14">
    <w:abstractNumId w:val="13"/>
  </w:num>
  <w:num w:numId="15">
    <w:abstractNumId w:val="14"/>
  </w:num>
  <w:num w:numId="16">
    <w:abstractNumId w:val="9"/>
  </w:num>
  <w:num w:numId="17">
    <w:abstractNumId w:val="10"/>
  </w:num>
  <w:num w:numId="18">
    <w:abstractNumId w:val="20"/>
  </w:num>
  <w:num w:numId="19">
    <w:abstractNumId w:val="21"/>
  </w:num>
  <w:num w:numId="20">
    <w:abstractNumId w:val="22"/>
  </w:num>
  <w:num w:numId="21">
    <w:abstractNumId w:val="5"/>
  </w:num>
  <w:num w:numId="22">
    <w:abstractNumId w:val="11"/>
  </w:num>
  <w:num w:numId="23">
    <w:abstractNumId w:val="1"/>
  </w:num>
  <w:num w:numId="24">
    <w:abstractNumId w:val="12"/>
  </w:num>
  <w:num w:numId="25">
    <w:abstractNumId w:val="0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5EE5"/>
    <w:rsid w:val="00030F6D"/>
    <w:rsid w:val="00040640"/>
    <w:rsid w:val="00046950"/>
    <w:rsid w:val="000554D0"/>
    <w:rsid w:val="00065C55"/>
    <w:rsid w:val="00067946"/>
    <w:rsid w:val="00070076"/>
    <w:rsid w:val="00081A4E"/>
    <w:rsid w:val="00085DC8"/>
    <w:rsid w:val="00086D76"/>
    <w:rsid w:val="00096C7F"/>
    <w:rsid w:val="000A4E5A"/>
    <w:rsid w:val="000A5432"/>
    <w:rsid w:val="000A709A"/>
    <w:rsid w:val="000F103A"/>
    <w:rsid w:val="0011305D"/>
    <w:rsid w:val="00137294"/>
    <w:rsid w:val="0016276A"/>
    <w:rsid w:val="001658A0"/>
    <w:rsid w:val="001735AB"/>
    <w:rsid w:val="00176CAF"/>
    <w:rsid w:val="00181BEF"/>
    <w:rsid w:val="00192D20"/>
    <w:rsid w:val="001C15E1"/>
    <w:rsid w:val="001F3B66"/>
    <w:rsid w:val="00200721"/>
    <w:rsid w:val="002652D7"/>
    <w:rsid w:val="002736AA"/>
    <w:rsid w:val="00283FA5"/>
    <w:rsid w:val="002B3311"/>
    <w:rsid w:val="002C1D83"/>
    <w:rsid w:val="002D025D"/>
    <w:rsid w:val="00302590"/>
    <w:rsid w:val="00314842"/>
    <w:rsid w:val="00325CEB"/>
    <w:rsid w:val="003278AA"/>
    <w:rsid w:val="00346B9E"/>
    <w:rsid w:val="003547CB"/>
    <w:rsid w:val="00354ED9"/>
    <w:rsid w:val="00376108"/>
    <w:rsid w:val="003D4287"/>
    <w:rsid w:val="003E62FF"/>
    <w:rsid w:val="003F61C6"/>
    <w:rsid w:val="004057A2"/>
    <w:rsid w:val="004176D8"/>
    <w:rsid w:val="00417AD7"/>
    <w:rsid w:val="004864E1"/>
    <w:rsid w:val="004B2F9F"/>
    <w:rsid w:val="004C3715"/>
    <w:rsid w:val="004D08EC"/>
    <w:rsid w:val="004E488F"/>
    <w:rsid w:val="00500B69"/>
    <w:rsid w:val="00504412"/>
    <w:rsid w:val="00506E39"/>
    <w:rsid w:val="00513845"/>
    <w:rsid w:val="005420AC"/>
    <w:rsid w:val="00554A9E"/>
    <w:rsid w:val="005733F5"/>
    <w:rsid w:val="005E1960"/>
    <w:rsid w:val="005F0E22"/>
    <w:rsid w:val="0060212F"/>
    <w:rsid w:val="006209A8"/>
    <w:rsid w:val="00626342"/>
    <w:rsid w:val="00654487"/>
    <w:rsid w:val="006564F7"/>
    <w:rsid w:val="00676E40"/>
    <w:rsid w:val="00690116"/>
    <w:rsid w:val="00691482"/>
    <w:rsid w:val="006A38D1"/>
    <w:rsid w:val="006B0A54"/>
    <w:rsid w:val="006B34D7"/>
    <w:rsid w:val="006C0D71"/>
    <w:rsid w:val="006F3A01"/>
    <w:rsid w:val="007015F0"/>
    <w:rsid w:val="00713BD3"/>
    <w:rsid w:val="007244D9"/>
    <w:rsid w:val="00733CDC"/>
    <w:rsid w:val="00733DC5"/>
    <w:rsid w:val="007622E8"/>
    <w:rsid w:val="00763429"/>
    <w:rsid w:val="007706B0"/>
    <w:rsid w:val="007730A0"/>
    <w:rsid w:val="00777A70"/>
    <w:rsid w:val="00790D72"/>
    <w:rsid w:val="007934E9"/>
    <w:rsid w:val="007C1363"/>
    <w:rsid w:val="007C62DE"/>
    <w:rsid w:val="007E52FA"/>
    <w:rsid w:val="008102B2"/>
    <w:rsid w:val="008150E4"/>
    <w:rsid w:val="00815C88"/>
    <w:rsid w:val="00825E2E"/>
    <w:rsid w:val="00835FD3"/>
    <w:rsid w:val="00860AF1"/>
    <w:rsid w:val="00892E72"/>
    <w:rsid w:val="008931A2"/>
    <w:rsid w:val="008950D7"/>
    <w:rsid w:val="008A5944"/>
    <w:rsid w:val="008B0ED4"/>
    <w:rsid w:val="008B26F5"/>
    <w:rsid w:val="008C6E89"/>
    <w:rsid w:val="008D43C7"/>
    <w:rsid w:val="00913896"/>
    <w:rsid w:val="0094116C"/>
    <w:rsid w:val="00965F65"/>
    <w:rsid w:val="00985163"/>
    <w:rsid w:val="009B4CB7"/>
    <w:rsid w:val="009D013B"/>
    <w:rsid w:val="009E083A"/>
    <w:rsid w:val="009E17F9"/>
    <w:rsid w:val="009E481E"/>
    <w:rsid w:val="009E4C0B"/>
    <w:rsid w:val="009E5132"/>
    <w:rsid w:val="009F7C77"/>
    <w:rsid w:val="00A124B3"/>
    <w:rsid w:val="00A12A8D"/>
    <w:rsid w:val="00A144D7"/>
    <w:rsid w:val="00A30723"/>
    <w:rsid w:val="00A52B9E"/>
    <w:rsid w:val="00A60ECD"/>
    <w:rsid w:val="00A65D93"/>
    <w:rsid w:val="00A76D0B"/>
    <w:rsid w:val="00A77BF2"/>
    <w:rsid w:val="00AA5E0C"/>
    <w:rsid w:val="00AB273C"/>
    <w:rsid w:val="00AB4768"/>
    <w:rsid w:val="00AC14A8"/>
    <w:rsid w:val="00AE00E4"/>
    <w:rsid w:val="00AE6A26"/>
    <w:rsid w:val="00AF074B"/>
    <w:rsid w:val="00B07E7E"/>
    <w:rsid w:val="00B101ED"/>
    <w:rsid w:val="00B14CAF"/>
    <w:rsid w:val="00B32863"/>
    <w:rsid w:val="00B66687"/>
    <w:rsid w:val="00B70CAA"/>
    <w:rsid w:val="00B83490"/>
    <w:rsid w:val="00BB27D8"/>
    <w:rsid w:val="00BC4173"/>
    <w:rsid w:val="00BD4EC6"/>
    <w:rsid w:val="00BD50DD"/>
    <w:rsid w:val="00BE7994"/>
    <w:rsid w:val="00BF0C3D"/>
    <w:rsid w:val="00C04EEC"/>
    <w:rsid w:val="00C1262B"/>
    <w:rsid w:val="00C137A5"/>
    <w:rsid w:val="00C14E0C"/>
    <w:rsid w:val="00C36EC9"/>
    <w:rsid w:val="00C50E99"/>
    <w:rsid w:val="00C62052"/>
    <w:rsid w:val="00C73F54"/>
    <w:rsid w:val="00C93527"/>
    <w:rsid w:val="00C94A39"/>
    <w:rsid w:val="00C956F8"/>
    <w:rsid w:val="00C96B50"/>
    <w:rsid w:val="00CA6FA2"/>
    <w:rsid w:val="00CB5566"/>
    <w:rsid w:val="00CC06BC"/>
    <w:rsid w:val="00CD02D0"/>
    <w:rsid w:val="00CD1D81"/>
    <w:rsid w:val="00CE6FB2"/>
    <w:rsid w:val="00CF256A"/>
    <w:rsid w:val="00D21271"/>
    <w:rsid w:val="00D45EE5"/>
    <w:rsid w:val="00D5031B"/>
    <w:rsid w:val="00D50529"/>
    <w:rsid w:val="00D5103E"/>
    <w:rsid w:val="00D56E0C"/>
    <w:rsid w:val="00D855E0"/>
    <w:rsid w:val="00D95CF3"/>
    <w:rsid w:val="00DA791D"/>
    <w:rsid w:val="00DC368B"/>
    <w:rsid w:val="00DD0718"/>
    <w:rsid w:val="00E04B7A"/>
    <w:rsid w:val="00E23BC7"/>
    <w:rsid w:val="00E33B93"/>
    <w:rsid w:val="00E438A5"/>
    <w:rsid w:val="00E715CC"/>
    <w:rsid w:val="00E77B18"/>
    <w:rsid w:val="00E92259"/>
    <w:rsid w:val="00EA2B7A"/>
    <w:rsid w:val="00EB7621"/>
    <w:rsid w:val="00EB7EC2"/>
    <w:rsid w:val="00EC60A5"/>
    <w:rsid w:val="00F17734"/>
    <w:rsid w:val="00F467EB"/>
    <w:rsid w:val="00F52A76"/>
    <w:rsid w:val="00F672C1"/>
    <w:rsid w:val="00F76823"/>
    <w:rsid w:val="00F87851"/>
    <w:rsid w:val="00F9022A"/>
    <w:rsid w:val="00F904CD"/>
    <w:rsid w:val="00F9490A"/>
    <w:rsid w:val="00FA07E5"/>
    <w:rsid w:val="00FA306F"/>
    <w:rsid w:val="00FA4BD1"/>
    <w:rsid w:val="00FB050C"/>
    <w:rsid w:val="00FC2173"/>
    <w:rsid w:val="00FC293F"/>
    <w:rsid w:val="00FE2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F19EA64"/>
  <w15:docId w15:val="{FF995C6E-56E0-554A-BB6B-65C708ACAF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5E2E"/>
    <w:rPr>
      <w:rFonts w:ascii="Times New Roman" w:eastAsia="Times New Roman" w:hAnsi="Times New Roman" w:cs="Times New Roman"/>
      <w:sz w:val="24"/>
      <w:szCs w:val="24"/>
      <w:lang w:val="es-ES" w:eastAsia="es-MX"/>
    </w:rPr>
  </w:style>
  <w:style w:type="paragraph" w:styleId="Ttulo1">
    <w:name w:val="heading 1"/>
    <w:basedOn w:val="Normal"/>
    <w:link w:val="Ttulo1Car"/>
    <w:uiPriority w:val="9"/>
    <w:qFormat/>
    <w:rsid w:val="00651F26"/>
    <w:pPr>
      <w:spacing w:beforeAutospacing="1" w:after="160" w:afterAutospacing="1"/>
      <w:outlineLvl w:val="0"/>
    </w:pPr>
    <w:rPr>
      <w:rFonts w:eastAsiaTheme="minorHAnsi"/>
      <w:b/>
      <w:bCs/>
      <w:kern w:val="2"/>
      <w:sz w:val="48"/>
      <w:szCs w:val="48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cabezadoCar">
    <w:name w:val="Encabezado Car"/>
    <w:basedOn w:val="Fuentedeprrafopredeter"/>
    <w:link w:val="Encabezado"/>
    <w:qFormat/>
    <w:rsid w:val="002E3820"/>
    <w:rPr>
      <w:lang w:val="es-ES_tradnl"/>
    </w:rPr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44053B"/>
    <w:rPr>
      <w:rFonts w:ascii="Calibri" w:eastAsia="Calibri" w:hAnsi="Calibri" w:cs="Calibri"/>
      <w:lang w:val="es-ES_tradnl" w:eastAsia="es-MX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qFormat/>
    <w:rsid w:val="003C27DA"/>
    <w:rPr>
      <w:rFonts w:ascii="Lucida Grande" w:eastAsia="Calibri" w:hAnsi="Lucida Grande" w:cs="Lucida Grande"/>
      <w:sz w:val="18"/>
      <w:szCs w:val="18"/>
      <w:lang w:val="es-ES_tradnl" w:eastAsia="es-MX"/>
    </w:rPr>
  </w:style>
  <w:style w:type="character" w:customStyle="1" w:styleId="Ttulo1Car">
    <w:name w:val="Título 1 Car"/>
    <w:basedOn w:val="Fuentedeprrafopredeter"/>
    <w:link w:val="Ttulo1"/>
    <w:uiPriority w:val="9"/>
    <w:qFormat/>
    <w:rsid w:val="00651F26"/>
    <w:rPr>
      <w:rFonts w:ascii="Times New Roman" w:hAnsi="Times New Roman" w:cs="Times New Roman"/>
      <w:b/>
      <w:bCs/>
      <w:kern w:val="2"/>
      <w:sz w:val="48"/>
      <w:szCs w:val="48"/>
      <w:lang w:eastAsia="es-ES"/>
    </w:rPr>
  </w:style>
  <w:style w:type="character" w:customStyle="1" w:styleId="EnlacedeInternet">
    <w:name w:val="Enlace de Internet"/>
    <w:basedOn w:val="Fuentedeprrafopredeter"/>
    <w:uiPriority w:val="99"/>
    <w:unhideWhenUsed/>
    <w:rsid w:val="00485011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qFormat/>
    <w:rsid w:val="00486D9A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qFormat/>
    <w:rsid w:val="00C96BAF"/>
    <w:rPr>
      <w:color w:val="954F72" w:themeColor="followedHyperlink"/>
      <w:u w:val="single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Symbol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Wingdings"/>
    </w:rPr>
  </w:style>
  <w:style w:type="character" w:customStyle="1" w:styleId="ListLabel18">
    <w:name w:val="ListLabel 18"/>
    <w:qFormat/>
    <w:rPr>
      <w:rFonts w:cs="Symbol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Wingdings"/>
    </w:rPr>
  </w:style>
  <w:style w:type="character" w:customStyle="1" w:styleId="ListLabel21">
    <w:name w:val="ListLabel 21"/>
    <w:qFormat/>
    <w:rPr>
      <w:rFonts w:cs="Symbol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Wingdings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sz w:val="22"/>
    </w:rPr>
  </w:style>
  <w:style w:type="character" w:customStyle="1" w:styleId="ListLabel34">
    <w:name w:val="ListLabel 34"/>
    <w:qFormat/>
    <w:rPr>
      <w:sz w:val="22"/>
    </w:rPr>
  </w:style>
  <w:style w:type="character" w:customStyle="1" w:styleId="ListLabel35">
    <w:name w:val="ListLabel 35"/>
    <w:qFormat/>
    <w:rPr>
      <w:rFonts w:ascii="Arial Narrow" w:hAnsi="Arial Narrow"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ascii="Arial Narrow" w:hAnsi="Arial Narrow"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Courier New"/>
    </w:rPr>
  </w:style>
  <w:style w:type="character" w:customStyle="1" w:styleId="ListLabel46">
    <w:name w:val="ListLabel 46"/>
    <w:qFormat/>
    <w:rPr>
      <w:rFonts w:ascii="Arial Narrow" w:hAnsi="Arial Narrow" w:cs="Courier New"/>
      <w:sz w:val="20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Courier New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ascii="Arial Narrow" w:hAnsi="Arial Narrow" w:cs="Courier New"/>
      <w:b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ascii="Arial Narrow" w:hAnsi="Arial Narrow" w:cs="Courier New"/>
      <w:b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ascii="Arial Narrow" w:hAnsi="Arial Narrow"/>
      <w:sz w:val="20"/>
    </w:rPr>
  </w:style>
  <w:style w:type="character" w:customStyle="1" w:styleId="ListLabel59">
    <w:name w:val="ListLabel 59"/>
    <w:qFormat/>
    <w:rPr>
      <w:rFonts w:ascii="Arial Narrow" w:eastAsia="Arial" w:hAnsi="Arial Narrow" w:cs="Arial"/>
      <w:sz w:val="20"/>
      <w:szCs w:val="20"/>
    </w:rPr>
  </w:style>
  <w:style w:type="character" w:customStyle="1" w:styleId="ListLabel60">
    <w:name w:val="ListLabel 60"/>
    <w:qFormat/>
    <w:rPr>
      <w:rFonts w:ascii="Arial Narrow" w:hAnsi="Arial Narrow"/>
      <w:sz w:val="20"/>
      <w:szCs w:val="20"/>
    </w:rPr>
  </w:style>
  <w:style w:type="paragraph" w:styleId="Ttulo">
    <w:name w:val="Title"/>
    <w:basedOn w:val="Normal"/>
    <w:next w:val="Textoindependiente"/>
    <w:qFormat/>
    <w:pPr>
      <w:keepNext/>
      <w:spacing w:before="240" w:after="120" w:line="259" w:lineRule="auto"/>
    </w:pPr>
    <w:rPr>
      <w:rFonts w:ascii="Liberation Sans" w:eastAsia="Noto Sans CJK SC" w:hAnsi="Liberation Sans" w:cs="Lohit Devanagari"/>
      <w:sz w:val="28"/>
      <w:szCs w:val="28"/>
    </w:rPr>
  </w:style>
  <w:style w:type="paragraph" w:styleId="Textoindependiente">
    <w:name w:val="Body Text"/>
    <w:basedOn w:val="Normal"/>
    <w:pPr>
      <w:spacing w:after="140" w:line="276" w:lineRule="auto"/>
    </w:pPr>
    <w:rPr>
      <w:rFonts w:asciiTheme="minorHAnsi" w:eastAsiaTheme="minorHAnsi" w:hAnsiTheme="minorHAnsi" w:cs="Calibri"/>
      <w:sz w:val="22"/>
      <w:szCs w:val="22"/>
    </w:rPr>
  </w:style>
  <w:style w:type="paragraph" w:styleId="Lista">
    <w:name w:val="List"/>
    <w:basedOn w:val="Textoindependiente"/>
    <w:rPr>
      <w:rFonts w:cs="Lohit Devanagari"/>
    </w:rPr>
  </w:style>
  <w:style w:type="paragraph" w:styleId="Descripcin">
    <w:name w:val="caption"/>
    <w:basedOn w:val="Normal"/>
    <w:qFormat/>
    <w:pPr>
      <w:suppressLineNumbers/>
      <w:spacing w:before="120" w:after="120" w:line="259" w:lineRule="auto"/>
    </w:pPr>
    <w:rPr>
      <w:rFonts w:asciiTheme="minorHAnsi" w:eastAsiaTheme="minorHAnsi" w:hAnsiTheme="minorHAnsi" w:cs="Lohit Devanagari"/>
      <w:i/>
      <w:iCs/>
    </w:rPr>
  </w:style>
  <w:style w:type="paragraph" w:customStyle="1" w:styleId="ndice">
    <w:name w:val="Índice"/>
    <w:basedOn w:val="Normal"/>
    <w:qFormat/>
    <w:pPr>
      <w:suppressLineNumbers/>
      <w:spacing w:after="160" w:line="259" w:lineRule="auto"/>
    </w:pPr>
    <w:rPr>
      <w:rFonts w:asciiTheme="minorHAnsi" w:eastAsiaTheme="minorHAnsi" w:hAnsiTheme="minorHAnsi" w:cs="Lohit Devanagari"/>
      <w:sz w:val="22"/>
      <w:szCs w:val="22"/>
    </w:rPr>
  </w:style>
  <w:style w:type="paragraph" w:styleId="Encabezado">
    <w:name w:val="header"/>
    <w:basedOn w:val="Normal"/>
    <w:link w:val="EncabezadoCar"/>
    <w:unhideWhenUsed/>
    <w:rsid w:val="002E3820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44053B"/>
    <w:pPr>
      <w:tabs>
        <w:tab w:val="center" w:pos="4419"/>
        <w:tab w:val="right" w:pos="8838"/>
      </w:tabs>
    </w:pPr>
    <w:rPr>
      <w:rFonts w:asciiTheme="minorHAnsi" w:eastAsiaTheme="minorHAnsi" w:hAnsiTheme="minorHAnsi" w:cs="Calibri"/>
      <w:sz w:val="22"/>
      <w:szCs w:val="22"/>
    </w:rPr>
  </w:style>
  <w:style w:type="paragraph" w:styleId="Prrafodelista">
    <w:name w:val="List Paragraph"/>
    <w:basedOn w:val="Normal"/>
    <w:uiPriority w:val="34"/>
    <w:qFormat/>
    <w:rsid w:val="003955A0"/>
    <w:pPr>
      <w:spacing w:after="160" w:line="259" w:lineRule="auto"/>
      <w:ind w:left="720"/>
      <w:contextualSpacing/>
    </w:pPr>
    <w:rPr>
      <w:rFonts w:asciiTheme="minorHAnsi" w:eastAsiaTheme="minorHAnsi" w:hAnsiTheme="minorHAnsi" w:cs="Calibr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qFormat/>
    <w:rsid w:val="003C27DA"/>
    <w:rPr>
      <w:rFonts w:ascii="Lucida Grande" w:hAnsi="Lucida Grande" w:cs="Lucida Grande"/>
      <w:sz w:val="18"/>
      <w:szCs w:val="18"/>
    </w:rPr>
  </w:style>
  <w:style w:type="table" w:styleId="Tablaconcuadrcula">
    <w:name w:val="Table Grid"/>
    <w:basedOn w:val="Tablanormal"/>
    <w:uiPriority w:val="39"/>
    <w:rsid w:val="00D730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860AF1"/>
    <w:rPr>
      <w:color w:val="0563C1" w:themeColor="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860A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4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1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9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9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6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oleObject" Target="embeddings/oleObject1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2.png"/><Relationship Id="rId35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B3243E3-C8A8-47A1-A6C5-D3C18E3E3B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1147</Words>
  <Characters>6313</Characters>
  <Application>Microsoft Office Word</Application>
  <DocSecurity>0</DocSecurity>
  <Lines>52</Lines>
  <Paragraphs>14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7446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</dc:creator>
  <dc:description/>
  <cp:lastModifiedBy>Sonia Quintana Martínez</cp:lastModifiedBy>
  <cp:revision>2</cp:revision>
  <dcterms:created xsi:type="dcterms:W3CDTF">2020-05-11T02:48:00Z</dcterms:created>
  <dcterms:modified xsi:type="dcterms:W3CDTF">2020-05-11T02:48:00Z</dcterms:modified>
  <dc:language>es-MX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